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Ultra" w:cs="Ultra" w:eastAsia="Ultra" w:hAnsi="Ultra"/>
          <w:sz w:val="60"/>
          <w:szCs w:val="60"/>
        </w:rPr>
      </w:pPr>
      <w:r w:rsidDel="00000000" w:rsidR="00000000" w:rsidRPr="00000000">
        <w:rPr>
          <w:rFonts w:ascii="Ultra" w:cs="Ultra" w:eastAsia="Ultra" w:hAnsi="Ultra"/>
          <w:b w:val="1"/>
          <w:sz w:val="60"/>
          <w:szCs w:val="60"/>
          <w:u w:val="single"/>
          <w:rtl w:val="0"/>
        </w:rPr>
        <w:t xml:space="preserve">Space Junk Summary Table: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Activity/Badge Title: </w:t>
        <w:tab/>
        <w:tab/>
        <w:t xml:space="preserve">Observations:</w:t>
        <w:tab/>
        <w:tab/>
        <w:tab/>
        <w:t xml:space="preserve">Learning</w:t>
        <w:tab/>
        <w:tab/>
        <w:tab/>
        <w:tab/>
        <w:t xml:space="preserve">Connection</w:t>
      </w:r>
    </w:p>
    <w:p w:rsidR="00000000" w:rsidDel="00000000" w:rsidP="00000000" w:rsidRDefault="00000000" w:rsidRPr="00000000" w14:paraId="00000004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What did we do?</w:t>
        <w:tab/>
        <w:tab/>
        <w:tab/>
        <w:t xml:space="preserve">What did we see? </w:t>
        <w:tab/>
        <w:tab/>
        <w:tab/>
        <w:t xml:space="preserve">What did we learn?</w:t>
        <w:tab/>
        <w:tab/>
        <w:tab/>
        <w:t xml:space="preserve">Why?....So what?</w:t>
      </w:r>
    </w:p>
    <w:tbl>
      <w:tblPr>
        <w:tblStyle w:val="Table1"/>
        <w:tblW w:w="1438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5"/>
        <w:gridCol w:w="3585"/>
        <w:gridCol w:w="3930"/>
        <w:gridCol w:w="4185"/>
        <w:tblGridChange w:id="0">
          <w:tblGrid>
            <w:gridCol w:w="2685"/>
            <w:gridCol w:w="3585"/>
            <w:gridCol w:w="3930"/>
            <w:gridCol w:w="418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1.Game Maker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Researcher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Phet Expert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Materials Specialist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 Engineering Designer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6. Master Builder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7. Optimizer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8. Presenter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9. Analyzer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576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Ultra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ltr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