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Summary of Research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32"/>
          <w:szCs w:val="32"/>
          <w:rtl w:val="0"/>
        </w:rPr>
        <w:t xml:space="preserve">Cost, Risk, &amp; Reward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matrix below summarizes the cost, expected risk, and potential reward for the major choices faced by our group.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Asteroid Type</w:t>
      </w:r>
    </w:p>
    <w:tbl>
      <w:tblPr>
        <w:tblStyle w:val="Table1"/>
        <w:bidi w:val="0"/>
        <w:tblW w:w="8565.0" w:type="dxa"/>
        <w:jc w:val="left"/>
        <w:tblInd w:w="7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45"/>
        <w:gridCol w:w="2340"/>
        <w:gridCol w:w="2340"/>
        <w:gridCol w:w="2340"/>
        <w:tblGridChange w:id="0">
          <w:tblGrid>
            <w:gridCol w:w="1545"/>
            <w:gridCol w:w="2340"/>
            <w:gridCol w:w="2340"/>
            <w:gridCol w:w="2340"/>
          </w:tblGrid>
        </w:tblGridChange>
      </w:tblGrid>
      <w:tr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Choice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Expected distribution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(how many out of 20)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Benefits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Prospecting</w:t>
      </w:r>
    </w:p>
    <w:tbl>
      <w:tblPr>
        <w:tblStyle w:val="Table2"/>
        <w:bidi w:val="0"/>
        <w:tblW w:w="8565.0" w:type="dxa"/>
        <w:jc w:val="left"/>
        <w:tblInd w:w="7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45"/>
        <w:gridCol w:w="2340"/>
        <w:gridCol w:w="2340"/>
        <w:gridCol w:w="2340"/>
        <w:tblGridChange w:id="0">
          <w:tblGrid>
            <w:gridCol w:w="1545"/>
            <w:gridCol w:w="2340"/>
            <w:gridCol w:w="2340"/>
            <w:gridCol w:w="2340"/>
          </w:tblGrid>
        </w:tblGridChange>
      </w:tblGrid>
      <w:tr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Choice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Cost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Benefits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Risks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Harvesting</w:t>
      </w:r>
    </w:p>
    <w:tbl>
      <w:tblPr>
        <w:tblStyle w:val="Table3"/>
        <w:bidi w:val="0"/>
        <w:tblW w:w="8565.0" w:type="dxa"/>
        <w:jc w:val="left"/>
        <w:tblInd w:w="7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45"/>
        <w:gridCol w:w="2340"/>
        <w:gridCol w:w="2340"/>
        <w:gridCol w:w="2340"/>
        <w:tblGridChange w:id="0">
          <w:tblGrid>
            <w:gridCol w:w="1545"/>
            <w:gridCol w:w="2340"/>
            <w:gridCol w:w="2340"/>
            <w:gridCol w:w="2340"/>
          </w:tblGrid>
        </w:tblGridChange>
      </w:tblGrid>
      <w:tr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Choice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Cost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Benefits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Processing</w:t>
      </w:r>
    </w:p>
    <w:tbl>
      <w:tblPr>
        <w:tblStyle w:val="Table4"/>
        <w:bidi w:val="0"/>
        <w:tblW w:w="8565.0" w:type="dxa"/>
        <w:jc w:val="left"/>
        <w:tblInd w:w="7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45"/>
        <w:gridCol w:w="2340"/>
        <w:gridCol w:w="2340"/>
        <w:gridCol w:w="2340"/>
        <w:tblGridChange w:id="0">
          <w:tblGrid>
            <w:gridCol w:w="1545"/>
            <w:gridCol w:w="2340"/>
            <w:gridCol w:w="2340"/>
            <w:gridCol w:w="2340"/>
          </w:tblGrid>
        </w:tblGridChange>
      </w:tblGrid>
      <w:tr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Choice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Cost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Benefits</w:t>
            </w:r>
          </w:p>
        </w:tc>
        <w:tc>
          <w:tcPr>
            <w:shd w:fill="d9d9d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