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Composition of   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u w:val="single"/>
          <w:rtl w:val="0"/>
        </w:rPr>
        <w:t xml:space="preserve">      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- Type Asteroid</w:t>
        <w:tab/>
        <w:t xml:space="preserve">Steps: 1) Select your asteroid type; 2) Enter each Ore %; 3) Quantity = Ore % times 96; 4) Color In Squares Randomly; 5) Compare with Harvest Grid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2657475" cy="1009650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147483647" y="2147483647"/>
                          <a:ext cx="2657475" cy="1009650"/>
                          <a:chOff x="2147483647" y="2147483647"/>
                          <a:chExt cx="-2147483647" cy="-2147483647"/>
                        </a:xfrm>
                      </wpg:grpSpPr>
                      <wpg:graphicFrame>
                        <wpg:xfrm>
                          <a:off x="152400" y="152400"/>
                          <a:ext cx="3000000" cy="3000000"/>
                        </wpg:xfrm>
                        <a:graphic>
                          <a:graphicData uri="http://schemas.openxmlformats.org/drawingml/2006/table">
                            <a:tbl>
                              <a:tblPr bandRow="1">
                                <a:noFill/>
                                <a:tableStyleId>{8408DF93-1BFF-425F-B5FD-C6C4DD0377B8}</a:tableStyleId>
                              </a:tblPr>
                              <a:tblGrid>
                                <a:gridCol w="525775"/>
                                <a:gridCol w="857250"/>
                                <a:gridCol w="571500"/>
                                <a:gridCol w="685800"/>
                              </a:tblGrid>
                              <a:tr h="12700"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Ore</a:t>
                                      </a:r>
                                    </a:p>
                                  </a:txBody>
                                  <a:tcPr marT="0" marB="0" marR="73025" marL="73025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Modeled By:</a:t>
                                      </a:r>
                                    </a:p>
                                  </a:txBody>
                                  <a:tcPr marT="0" marB="0" marR="73025" marL="73025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Percent</a:t>
                                      </a:r>
                                    </a:p>
                                  </a:txBody>
                                  <a:tcPr marT="0" marB="0" marR="73025" marL="73025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Quantity</a:t>
                                      </a:r>
                                    </a:p>
                                  </a:txBody>
                                  <a:tcPr marT="0" marB="0" marR="73025" marL="73025"/>
                                </a:tc>
                              </a:tr>
                              <a:tr h="12700"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 Iron</a:t>
                                      </a:r>
                                    </a:p>
                                  </a:txBody>
                                  <a:tcPr marT="0" marB="0" marR="73025" marL="73025">
                                    <a:solidFill>
                                      <a:srgbClr val="E5DFEC"/>
                                    </a:solidFill>
                                  </a:tcPr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Foam</a:t>
                                      </a:r>
                                    </a:p>
                                  </a:txBody>
                                  <a:tcPr marT="0" marB="0" marR="73025" marL="73025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t/>
                                      </a:r>
                                      <a:endParaRPr sz="800">
                                        <a:latin typeface="Times New Roman"/>
                                        <a:ea typeface="Times New Roman"/>
                                        <a:cs typeface="Times New Roman"/>
                                        <a:sym typeface="Times New Roman"/>
                                      </a:endParaRPr>
                                    </a:p>
                                  </a:txBody>
                                  <a:tcPr marT="0" marB="0" marR="73025" marL="73025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t/>
                                      </a:r>
                                      <a:endParaRPr sz="800">
                                        <a:latin typeface="Times New Roman"/>
                                        <a:ea typeface="Times New Roman"/>
                                        <a:cs typeface="Times New Roman"/>
                                        <a:sym typeface="Times New Roman"/>
                                      </a:endParaRPr>
                                    </a:p>
                                  </a:txBody>
                                  <a:tcPr marT="0" marB="0" marR="73025" marL="73025"/>
                                </a:tc>
                              </a:tr>
                              <a:tr h="12700"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Nickel</a:t>
                                      </a:r>
                                    </a:p>
                                  </a:txBody>
                                  <a:tcPr marT="0" marB="0" marR="73025" marL="73025">
                                    <a:solidFill>
                                      <a:srgbClr val="FFC000"/>
                                    </a:solidFill>
                                  </a:tcPr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Rubber bands</a:t>
                                      </a:r>
                                    </a:p>
                                  </a:txBody>
                                  <a:tcPr marT="0" marB="0" marR="73025" marL="73025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t/>
                                      </a:r>
                                      <a:endParaRPr sz="800">
                                        <a:latin typeface="Times New Roman"/>
                                        <a:ea typeface="Times New Roman"/>
                                        <a:cs typeface="Times New Roman"/>
                                        <a:sym typeface="Times New Roman"/>
                                      </a:endParaRPr>
                                    </a:p>
                                  </a:txBody>
                                  <a:tcPr marT="0" marB="0" marR="73025" marL="73025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t/>
                                      </a:r>
                                      <a:endParaRPr sz="800">
                                        <a:latin typeface="Times New Roman"/>
                                        <a:ea typeface="Times New Roman"/>
                                        <a:cs typeface="Times New Roman"/>
                                        <a:sym typeface="Times New Roman"/>
                                      </a:endParaRPr>
                                    </a:p>
                                  </a:txBody>
                                  <a:tcPr marT="0" marB="0" marR="73025" marL="73025"/>
                                </a:tc>
                              </a:tr>
                              <a:tr h="12700"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Cobalt</a:t>
                                      </a:r>
                                    </a:p>
                                  </a:txBody>
                                  <a:tcPr marT="0" marB="0" marR="73025" marL="73025">
                                    <a:solidFill>
                                      <a:srgbClr val="00B050"/>
                                    </a:solidFill>
                                  </a:tcPr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Paper clips</a:t>
                                      </a:r>
                                    </a:p>
                                  </a:txBody>
                                  <a:tcPr marT="0" marB="0" marR="73025" marL="73025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t/>
                                      </a:r>
                                      <a:endParaRPr sz="800">
                                        <a:latin typeface="Times New Roman"/>
                                        <a:ea typeface="Times New Roman"/>
                                        <a:cs typeface="Times New Roman"/>
                                        <a:sym typeface="Times New Roman"/>
                                      </a:endParaRPr>
                                    </a:p>
                                  </a:txBody>
                                  <a:tcPr marT="0" marB="0" marR="73025" marL="73025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t/>
                                      </a:r>
                                      <a:endParaRPr sz="800">
                                        <a:latin typeface="Times New Roman"/>
                                        <a:ea typeface="Times New Roman"/>
                                        <a:cs typeface="Times New Roman"/>
                                        <a:sym typeface="Times New Roman"/>
                                      </a:endParaRPr>
                                    </a:p>
                                  </a:txBody>
                                  <a:tcPr marT="0" marB="0" marR="73025" marL="73025"/>
                                </a:tc>
                              </a:tr>
                              <a:tr h="12700"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Water</a:t>
                                      </a:r>
                                    </a:p>
                                  </a:txBody>
                                  <a:tcPr marT="0" marB="0" marR="73025" marL="73025">
                                    <a:solidFill>
                                      <a:srgbClr val="00B0F0"/>
                                    </a:solidFill>
                                  </a:tcPr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Macaroni</a:t>
                                      </a:r>
                                    </a:p>
                                  </a:txBody>
                                  <a:tcPr marT="0" marB="0" marR="73025" marL="73025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t/>
                                      </a:r>
                                      <a:endParaRPr sz="800">
                                        <a:latin typeface="Times New Roman"/>
                                        <a:ea typeface="Times New Roman"/>
                                        <a:cs typeface="Times New Roman"/>
                                        <a:sym typeface="Times New Roman"/>
                                      </a:endParaRPr>
                                    </a:p>
                                  </a:txBody>
                                  <a:tcPr marT="0" marB="0" marR="73025" marL="73025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t/>
                                      </a:r>
                                      <a:endParaRPr sz="800">
                                        <a:latin typeface="Times New Roman"/>
                                        <a:ea typeface="Times New Roman"/>
                                        <a:cs typeface="Times New Roman"/>
                                        <a:sym typeface="Times New Roman"/>
                                      </a:endParaRPr>
                                    </a:p>
                                  </a:txBody>
                                  <a:tcPr marT="0" marB="0" marR="73025" marL="73025"/>
                                </a:tc>
                              </a:tr>
                              <a:tr h="12700"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Platinum</a:t>
                                      </a:r>
                                    </a:p>
                                  </a:txBody>
                                  <a:tcPr marT="0" marB="0" marR="73025" marL="73025">
                                    <a:solidFill>
                                      <a:srgbClr val="FF0000"/>
                                    </a:solidFill>
                                  </a:tcPr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BBs</a:t>
                                      </a:r>
                                    </a:p>
                                  </a:txBody>
                                  <a:tcPr marT="0" marB="0" marR="73025" marL="73025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t/>
                                      </a:r>
                                      <a:endParaRPr sz="800">
                                        <a:latin typeface="Times New Roman"/>
                                        <a:ea typeface="Times New Roman"/>
                                        <a:cs typeface="Times New Roman"/>
                                        <a:sym typeface="Times New Roman"/>
                                      </a:endParaRPr>
                                    </a:p>
                                  </a:txBody>
                                  <a:tcPr marT="0" marB="0" marR="73025" marL="73025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t/>
                                      </a:r>
                                      <a:endParaRPr sz="800">
                                        <a:latin typeface="Times New Roman"/>
                                        <a:ea typeface="Times New Roman"/>
                                        <a:cs typeface="Times New Roman"/>
                                        <a:sym typeface="Times New Roman"/>
                                      </a:endParaRPr>
                                    </a:p>
                                  </a:txBody>
                                  <a:tcPr marT="0" marB="0" marR="73025" marL="73025"/>
                                </a:tc>
                              </a:tr>
                              <a:tr h="12700"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Dirt</a:t>
                                      </a:r>
                                    </a:p>
                                  </a:txBody>
                                  <a:tcPr marT="0" marB="0" marR="73025" marL="73025">
                                    <a:solidFill>
                                      <a:srgbClr val="FFFF00"/>
                                    </a:solidFill>
                                  </a:tcPr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Shredded paper</a:t>
                                      </a:r>
                                    </a:p>
                                  </a:txBody>
                                  <a:tcPr marT="0" marB="0" marR="73025" marL="73025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t/>
                                      </a:r>
                                      <a:endParaRPr sz="800">
                                        <a:latin typeface="Times New Roman"/>
                                        <a:ea typeface="Times New Roman"/>
                                        <a:cs typeface="Times New Roman"/>
                                        <a:sym typeface="Times New Roman"/>
                                      </a:endParaRPr>
                                    </a:p>
                                  </a:txBody>
                                  <a:tcPr marT="0" marB="0" marR="73025" marL="73025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t/>
                                      </a:r>
                                      <a:endParaRPr sz="800">
                                        <a:latin typeface="Times New Roman"/>
                                        <a:ea typeface="Times New Roman"/>
                                        <a:cs typeface="Times New Roman"/>
                                        <a:sym typeface="Times New Roman"/>
                                      </a:endParaRPr>
                                    </a:p>
                                  </a:txBody>
                                  <a:tcPr marT="0" marB="0" marR="73025" marL="73025"/>
                                </a:tc>
                              </a:tr>
                              <a:tr h="12700"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Asteroid</a:t>
                                      </a:r>
                                    </a:p>
                                  </a:txBody>
                                  <a:tcPr marT="0" marB="0" marR="73025" marL="73025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Container</a:t>
                                      </a:r>
                                    </a:p>
                                  </a:txBody>
                                  <a:tcPr marT="0" marB="0" marR="73025" marL="73025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100</a:t>
                                      </a:r>
                                    </a:p>
                                  </a:txBody>
                                  <a:tcPr marT="0" marB="0" marR="73025" marL="73025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t/>
                                      </a:r>
                                      <a:endParaRPr sz="800">
                                        <a:latin typeface="Times New Roman"/>
                                        <a:ea typeface="Times New Roman"/>
                                        <a:cs typeface="Times New Roman"/>
                                        <a:sym typeface="Times New Roman"/>
                                      </a:endParaRPr>
                                    </a:p>
                                  </a:txBody>
                                  <a:tcPr marT="0" marB="0" marR="73025" marL="73025"/>
                                </a:tc>
                              </a:tr>
                            </a:tbl>
                          </a:graphicData>
                        </a:graphic>
                      </wpg:graphicFrame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657475" cy="1009650"/>
                <wp:effectExtent b="0" l="0" r="0" t="0"/>
                <wp:docPr id="1" name="image01.png"/>
                <a:graphic>
                  <a:graphicData uri="http://schemas.openxmlformats.org/drawingml/2006/picture">
                    <pic:pic>
                      <pic:nvPicPr>
                        <pic:cNvPr id="0" name="image0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57475" cy="10096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                       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4752975" cy="704850"/>
                <wp:effectExtent b="0" l="0" r="0" t="0"/>
                <wp:docPr id="2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147483647" y="2147483647"/>
                          <a:ext cx="4752975" cy="704850"/>
                          <a:chOff x="2147483647" y="2147483647"/>
                          <a:chExt cx="-2147483647" cy="-2147483647"/>
                        </a:xfrm>
                      </wpg:grpSpPr>
                      <wpg:graphicFrame>
                        <wpg:xfrm>
                          <a:off x="152400" y="152400"/>
                          <a:ext cx="3000000" cy="3000000"/>
                        </wpg:xfrm>
                        <a:graphic>
                          <a:graphicData uri="http://schemas.openxmlformats.org/drawingml/2006/table">
                            <a:tbl>
                              <a:tblPr bandRow="1">
                                <a:noFill/>
                                <a:tableStyleId>{8408DF93-1BFF-425F-B5FD-C6C4DD0377B8}</a:tableStyleId>
                              </a:tblPr>
                              <a:tblGrid>
                                <a:gridCol w="1097275"/>
                                <a:gridCol w="625475"/>
                                <a:gridCol w="554350"/>
                                <a:gridCol w="558800"/>
                                <a:gridCol w="554350"/>
                                <a:gridCol w="716925"/>
                                <a:gridCol w="625475"/>
                              </a:tblGrid>
                              <a:tr h="12700"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Asteroid vs Ore</a:t>
                                      </a:r>
                                    </a:p>
                                  </a:txBody>
                                  <a:tcPr marT="0" marB="0" marR="73025" marL="73025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iron</a:t>
                                      </a:r>
                                    </a:p>
                                  </a:txBody>
                                  <a:tcPr marT="0" marB="0" marR="73025" marL="73025" anchor="b">
                                    <a:solidFill>
                                      <a:srgbClr val="E5DFEC"/>
                                    </a:solidFill>
                                  </a:tcPr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nickel</a:t>
                                      </a:r>
                                    </a:p>
                                  </a:txBody>
                                  <a:tcPr marT="0" marB="0" marR="73025" marL="73025" anchor="b">
                                    <a:solidFill>
                                      <a:srgbClr val="FFC000"/>
                                    </a:solidFill>
                                  </a:tcPr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cobalt</a:t>
                                      </a:r>
                                    </a:p>
                                  </a:txBody>
                                  <a:tcPr marT="0" marB="0" marR="73025" marL="73025" anchor="b">
                                    <a:solidFill>
                                      <a:srgbClr val="00B050"/>
                                    </a:solidFill>
                                  </a:tcPr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water</a:t>
                                      </a:r>
                                    </a:p>
                                  </a:txBody>
                                  <a:tcPr marT="0" marB="0" marR="73025" marL="73025" anchor="b">
                                    <a:solidFill>
                                      <a:srgbClr val="00B0F0"/>
                                    </a:solidFill>
                                  </a:tcPr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platinum</a:t>
                                      </a:r>
                                    </a:p>
                                  </a:txBody>
                                  <a:tcPr marT="0" marB="0" marR="73025" marL="73025" anchor="b">
                                    <a:solidFill>
                                      <a:srgbClr val="FF0000"/>
                                    </a:solidFill>
                                  </a:tcPr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dirt</a:t>
                                      </a:r>
                                    </a:p>
                                  </a:txBody>
                                  <a:tcPr marT="0" marB="0" marR="73025" marL="73025" anchor="b">
                                    <a:solidFill>
                                      <a:srgbClr val="FFFF00"/>
                                    </a:solidFill>
                                  </a:tcPr>
                                </a:tc>
                              </a:tr>
                              <a:tr h="12700"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M-type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83%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12%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0.50%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0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1%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3.50%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</a:tr>
                              <a:tr h="12700"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S-Type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15%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1.10%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3.10%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0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0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80.80%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</a:tr>
                              <a:tr h="12700"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C-type 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10.70%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1.40%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0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5.70%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0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82.20%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</a:tr>
                            </a:tbl>
                          </a:graphicData>
                        </a:graphic>
                      </wpg:graphicFrame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4752975" cy="704850"/>
                <wp:effectExtent b="0" l="0" r="0" t="0"/>
                <wp:docPr id="2" name="image03.png"/>
                <a:graphic>
                  <a:graphicData uri="http://schemas.openxmlformats.org/drawingml/2006/picture">
                    <pic:pic>
                      <pic:nvPicPr>
                        <pic:cNvPr id="0" name="image0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52975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Distribution of Ore of  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u w:val="single"/>
          <w:rtl w:val="0"/>
        </w:rPr>
        <w:t xml:space="preserve">      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- Type Asteroid</w:t>
      </w:r>
    </w:p>
    <w:tbl>
      <w:tblPr>
        <w:tblStyle w:val="Table1"/>
        <w:bidi w:val="0"/>
        <w:tblW w:w="12095.999999999996" w:type="dxa"/>
        <w:jc w:val="left"/>
        <w:tblInd w:w="-115.0" w:type="dxa"/>
        <w:tblBorders>
          <w:top w:color="c0c0c0" w:space="0" w:sz="4" w:val="single"/>
          <w:left w:color="c0c0c0" w:space="0" w:sz="4" w:val="single"/>
          <w:bottom w:color="c0c0c0" w:space="0" w:sz="4" w:val="single"/>
          <w:right w:color="c0c0c0" w:space="0" w:sz="4" w:val="single"/>
          <w:insideH w:color="c0c0c0" w:space="0" w:sz="4" w:val="single"/>
          <w:insideV w:color="c0c0c0" w:space="0" w:sz="4" w:val="single"/>
        </w:tblBorders>
        <w:tblLayout w:type="fixed"/>
        <w:tblLook w:val="0000"/>
      </w:tblPr>
      <w:tblGrid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tblGridChange w:id="0">
          <w:tblGrid>
            <w:gridCol w:w="1008"/>
            <w:gridCol w:w="1008"/>
            <w:gridCol w:w="1008"/>
            <w:gridCol w:w="1008"/>
            <w:gridCol w:w="1008"/>
            <w:gridCol w:w="1008"/>
            <w:gridCol w:w="1008"/>
            <w:gridCol w:w="1008"/>
            <w:gridCol w:w="1008"/>
            <w:gridCol w:w="1008"/>
            <w:gridCol w:w="1008"/>
            <w:gridCol w:w="1008"/>
          </w:tblGrid>
        </w:tblGridChange>
      </w:tblGrid>
      <w:tr>
        <w:trPr>
          <w:trHeight w:val="1000" w:hRule="atLeast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0" w:hRule="atLeast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0" w:hRule="atLeast"/>
        </w:trPr>
        <w:tc>
          <w:tcPr>
            <w:tcBorders>
              <w:top w:color="808080" w:space="0" w:sz="6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0" w:hRule="atLeast"/>
        </w:trPr>
        <w:tc>
          <w:tcPr>
            <w:tcBorders>
              <w:top w:color="808080" w:space="0" w:sz="6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0" w:hRule="atLeast"/>
        </w:trPr>
        <w:tc>
          <w:tcPr>
            <w:tcBorders>
              <w:top w:color="808080" w:space="0" w:sz="6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0" w:hRule="atLeast"/>
        </w:trPr>
        <w:tc>
          <w:tcPr>
            <w:tcBorders>
              <w:top w:color="808080" w:space="0" w:sz="6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0" w:hRule="atLeast"/>
        </w:trPr>
        <w:tc>
          <w:tcPr>
            <w:tcBorders>
              <w:top w:color="808080" w:space="0" w:sz="6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0" w:hRule="atLeast"/>
        </w:trPr>
        <w:tc>
          <w:tcPr>
            <w:tcBorders>
              <w:top w:color="808080" w:space="0" w:sz="6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2240" w:w="15840"/>
      <w:pgMar w:bottom="36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320"/>
        <w:tab w:val="right" w:pos="8640"/>
      </w:tabs>
      <w:spacing w:after="0" w:before="0" w:line="240" w:lineRule="auto"/>
      <w:contextualSpacing w:val="0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320"/>
        <w:tab w:val="right" w:pos="8640"/>
      </w:tabs>
      <w:spacing w:after="0" w:before="0" w:line="240" w:lineRule="auto"/>
      <w:contextualSpacing w:val="0"/>
    </w:pPr>
    <w:r w:rsidDel="00000000" w:rsidR="00000000" w:rsidRPr="00000000">
      <w:rPr>
        <w:rFonts w:ascii="Times New Roman" w:cs="Times New Roman" w:eastAsia="Times New Roman" w:hAnsi="Times New Roman"/>
        <w:b w:val="0"/>
        <w:sz w:val="48"/>
        <w:szCs w:val="48"/>
        <w:rtl w:val="0"/>
      </w:rPr>
      <w:t xml:space="preserve">Asteroid Composition &amp; Distribution 8x12 Grid Name 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Relationship Id="rId6" Type="http://schemas.openxmlformats.org/officeDocument/2006/relationships/image" Target="media/image03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