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22"/>
          <w:szCs w:val="22"/>
        </w:rPr>
      </w:pPr>
      <w:r w:rsidDel="00000000" w:rsidR="00000000" w:rsidRPr="00000000">
        <w:rPr>
          <w:b w:val="1"/>
          <w:rtl w:val="0"/>
        </w:rPr>
        <w:t xml:space="preserve">Lesson 4: Title: </w:t>
      </w:r>
      <w:r w:rsidDel="00000000" w:rsidR="00000000" w:rsidRPr="00000000">
        <w:rPr>
          <w:sz w:val="22"/>
          <w:szCs w:val="22"/>
          <w:rtl w:val="0"/>
        </w:rPr>
        <w:t xml:space="preserve">FODly Yours</w:t>
      </w:r>
      <w:r w:rsidDel="00000000" w:rsidR="00000000" w:rsidRPr="00000000">
        <w:rPr>
          <w:rtl w:val="0"/>
        </w:rPr>
      </w:r>
    </w:p>
    <w:p w:rsidR="00000000" w:rsidDel="00000000" w:rsidP="00000000" w:rsidRDefault="00000000" w:rsidRPr="00000000" w14:paraId="00000002">
      <w:pPr>
        <w:rPr>
          <w:sz w:val="20"/>
          <w:szCs w:val="20"/>
        </w:rPr>
      </w:pPr>
      <w:r w:rsidDel="00000000" w:rsidR="00000000" w:rsidRPr="00000000">
        <w:rPr>
          <w:rtl w:val="0"/>
        </w:rPr>
      </w:r>
    </w:p>
    <w:tbl>
      <w:tblPr>
        <w:tblStyle w:val="Table1"/>
        <w:tblW w:w="1025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5"/>
        <w:gridCol w:w="5344"/>
        <w:gridCol w:w="3926"/>
        <w:tblGridChange w:id="0">
          <w:tblGrid>
            <w:gridCol w:w="985"/>
            <w:gridCol w:w="5344"/>
            <w:gridCol w:w="3926"/>
          </w:tblGrid>
        </w:tblGridChange>
      </w:tblGrid>
      <w:tr>
        <w:tc>
          <w:tcPr/>
          <w:p w:rsidR="00000000" w:rsidDel="00000000" w:rsidP="00000000" w:rsidRDefault="00000000" w:rsidRPr="00000000" w14:paraId="00000003">
            <w:pPr>
              <w:rPr>
                <w:b w:val="1"/>
              </w:rPr>
            </w:pPr>
            <w:r w:rsidDel="00000000" w:rsidR="00000000" w:rsidRPr="00000000">
              <w:rPr>
                <w:b w:val="1"/>
                <w:rtl w:val="0"/>
              </w:rPr>
              <w:t xml:space="preserve">Lesson</w:t>
            </w:r>
          </w:p>
        </w:tc>
        <w:tc>
          <w:tcPr/>
          <w:p w:rsidR="00000000" w:rsidDel="00000000" w:rsidP="00000000" w:rsidRDefault="00000000" w:rsidRPr="00000000" w14:paraId="00000004">
            <w:pPr>
              <w:rPr>
                <w:b w:val="1"/>
              </w:rPr>
            </w:pPr>
            <w:r w:rsidDel="00000000" w:rsidR="00000000" w:rsidRPr="00000000">
              <w:rPr>
                <w:b w:val="1"/>
                <w:rtl w:val="0"/>
              </w:rPr>
              <w:t xml:space="preserve">Title &amp; Short Description:</w:t>
            </w:r>
          </w:p>
        </w:tc>
        <w:tc>
          <w:tcPr/>
          <w:p w:rsidR="00000000" w:rsidDel="00000000" w:rsidP="00000000" w:rsidRDefault="00000000" w:rsidRPr="00000000" w14:paraId="00000005">
            <w:pPr>
              <w:rPr>
                <w:b w:val="1"/>
              </w:rPr>
            </w:pPr>
            <w:r w:rsidDel="00000000" w:rsidR="00000000" w:rsidRPr="00000000">
              <w:rPr>
                <w:b w:val="1"/>
                <w:rtl w:val="0"/>
              </w:rPr>
              <w:t xml:space="preserve">Learning Outcome:</w:t>
            </w:r>
          </w:p>
        </w:tc>
      </w:tr>
      <w:tr>
        <w:tc>
          <w:tcPr/>
          <w:p w:rsidR="00000000" w:rsidDel="00000000" w:rsidP="00000000" w:rsidRDefault="00000000" w:rsidRPr="00000000" w14:paraId="00000006">
            <w:pPr>
              <w:rPr>
                <w:sz w:val="22"/>
                <w:szCs w:val="22"/>
              </w:rPr>
            </w:pPr>
            <w:r w:rsidDel="00000000" w:rsidR="00000000" w:rsidRPr="00000000">
              <w:rPr>
                <w:sz w:val="22"/>
                <w:szCs w:val="22"/>
                <w:rtl w:val="0"/>
              </w:rPr>
              <w:t xml:space="preserve">#4 </w:t>
            </w:r>
          </w:p>
        </w:tc>
        <w:tc>
          <w:tcPr/>
          <w:p w:rsidR="00000000" w:rsidDel="00000000" w:rsidP="00000000" w:rsidRDefault="00000000" w:rsidRPr="00000000" w14:paraId="00000007">
            <w:pPr>
              <w:rPr>
                <w:sz w:val="22"/>
                <w:szCs w:val="22"/>
              </w:rPr>
            </w:pPr>
            <w:r w:rsidDel="00000000" w:rsidR="00000000" w:rsidRPr="00000000">
              <w:rPr>
                <w:sz w:val="22"/>
                <w:szCs w:val="22"/>
                <w:rtl w:val="0"/>
              </w:rPr>
              <w:t xml:space="preserve">FODly Yours:</w:t>
            </w:r>
          </w:p>
          <w:p w:rsidR="00000000" w:rsidDel="00000000" w:rsidP="00000000" w:rsidRDefault="00000000" w:rsidRPr="00000000" w14:paraId="00000008">
            <w:pPr>
              <w:rPr>
                <w:sz w:val="22"/>
                <w:szCs w:val="22"/>
              </w:rPr>
            </w:pPr>
            <w:r w:rsidDel="00000000" w:rsidR="00000000" w:rsidRPr="00000000">
              <w:rPr>
                <w:sz w:val="22"/>
                <w:szCs w:val="22"/>
                <w:rtl w:val="0"/>
              </w:rPr>
              <w:t xml:space="preserve">F.O.D. is actually all around us. Students will be introduced to the concept that anything left out-of-place could be considered </w:t>
            </w:r>
            <w:r w:rsidDel="00000000" w:rsidR="00000000" w:rsidRPr="00000000">
              <w:rPr>
                <w:sz w:val="22"/>
                <w:szCs w:val="22"/>
                <w:rtl w:val="0"/>
              </w:rPr>
              <w:t xml:space="preserve">F.O.D</w:t>
            </w:r>
            <w:r w:rsidDel="00000000" w:rsidR="00000000" w:rsidRPr="00000000">
              <w:rPr>
                <w:sz w:val="22"/>
                <w:szCs w:val="22"/>
                <w:rtl w:val="0"/>
              </w:rPr>
              <w:t xml:space="preserve">. It can cause damage, hurt someone, or be unsafe. (GIF of mom falling on toys.) </w:t>
            </w:r>
          </w:p>
        </w:tc>
        <w:tc>
          <w:tcPr/>
          <w:p w:rsidR="00000000" w:rsidDel="00000000" w:rsidP="00000000" w:rsidRDefault="00000000" w:rsidRPr="00000000" w14:paraId="00000009">
            <w:pPr>
              <w:rPr>
                <w:sz w:val="22"/>
                <w:szCs w:val="22"/>
              </w:rPr>
            </w:pPr>
            <w:r w:rsidDel="00000000" w:rsidR="00000000" w:rsidRPr="00000000">
              <w:rPr>
                <w:sz w:val="22"/>
                <w:szCs w:val="22"/>
                <w:rtl w:val="0"/>
              </w:rPr>
              <w:t xml:space="preserve">Students will pick a room in their home &amp; identify the potential </w:t>
            </w:r>
            <w:r w:rsidDel="00000000" w:rsidR="00000000" w:rsidRPr="00000000">
              <w:rPr>
                <w:sz w:val="22"/>
                <w:szCs w:val="22"/>
                <w:rtl w:val="0"/>
              </w:rPr>
              <w:t xml:space="preserve">FOD</w:t>
            </w:r>
            <w:r w:rsidDel="00000000" w:rsidR="00000000" w:rsidRPr="00000000">
              <w:rPr>
                <w:sz w:val="22"/>
                <w:szCs w:val="22"/>
                <w:rtl w:val="0"/>
              </w:rPr>
              <w:t xml:space="preserve"> they find there.</w:t>
            </w:r>
          </w:p>
          <w:p w:rsidR="00000000" w:rsidDel="00000000" w:rsidP="00000000" w:rsidRDefault="00000000" w:rsidRPr="00000000" w14:paraId="0000000A">
            <w:pPr>
              <w:rPr>
                <w:sz w:val="22"/>
                <w:szCs w:val="22"/>
              </w:rPr>
            </w:pPr>
            <w:r w:rsidDel="00000000" w:rsidR="00000000" w:rsidRPr="00000000">
              <w:rPr>
                <w:sz w:val="22"/>
                <w:szCs w:val="22"/>
                <w:rtl w:val="0"/>
              </w:rPr>
              <w:t xml:space="preserve">They will create an organizational system to show how the situation might be improved.</w:t>
            </w:r>
          </w:p>
          <w:p w:rsidR="00000000" w:rsidDel="00000000" w:rsidP="00000000" w:rsidRDefault="00000000" w:rsidRPr="00000000" w14:paraId="0000000B">
            <w:pPr>
              <w:rPr>
                <w:sz w:val="22"/>
                <w:szCs w:val="22"/>
              </w:rPr>
            </w:pPr>
            <w:r w:rsidDel="00000000" w:rsidR="00000000" w:rsidRPr="00000000">
              <w:rPr>
                <w:rtl w:val="0"/>
              </w:rPr>
            </w:r>
          </w:p>
        </w:tc>
      </w:tr>
    </w:tbl>
    <w:p w:rsidR="00000000" w:rsidDel="00000000" w:rsidP="00000000" w:rsidRDefault="00000000" w:rsidRPr="00000000" w14:paraId="0000000C">
      <w:pPr>
        <w:rPr>
          <w:sz w:val="20"/>
          <w:szCs w:val="20"/>
        </w:rPr>
      </w:pPr>
      <w:r w:rsidDel="00000000" w:rsidR="00000000" w:rsidRPr="00000000">
        <w:rPr>
          <w:rtl w:val="0"/>
        </w:rPr>
      </w:r>
    </w:p>
    <w:p w:rsidR="00000000" w:rsidDel="00000000" w:rsidP="00000000" w:rsidRDefault="00000000" w:rsidRPr="00000000" w14:paraId="0000000D">
      <w:pPr>
        <w:rPr>
          <w:sz w:val="20"/>
          <w:szCs w:val="20"/>
        </w:rPr>
      </w:pPr>
      <w:r w:rsidDel="00000000" w:rsidR="00000000" w:rsidRPr="00000000">
        <w:rPr>
          <w:b w:val="1"/>
          <w:sz w:val="22"/>
          <w:szCs w:val="22"/>
          <w:rtl w:val="0"/>
        </w:rPr>
        <w:t xml:space="preserve">Problem statement: </w:t>
      </w:r>
      <w:r w:rsidDel="00000000" w:rsidR="00000000" w:rsidRPr="00000000">
        <w:rPr>
          <w:b w:val="1"/>
          <w:i w:val="1"/>
          <w:sz w:val="26"/>
          <w:szCs w:val="26"/>
          <w:rtl w:val="0"/>
        </w:rPr>
        <w:t xml:space="preserve">How can we improve our production process so that we have less debris (foreign object debris or FOD) left on the airplane during the build stage and can deliver a clean, safe airplane?  What turns an object into a FOD?</w:t>
      </w:r>
      <w:r w:rsidDel="00000000" w:rsidR="00000000" w:rsidRPr="00000000">
        <w:rPr>
          <w:rtl w:val="0"/>
        </w:rPr>
      </w:r>
    </w:p>
    <w:p w:rsidR="00000000" w:rsidDel="00000000" w:rsidP="00000000" w:rsidRDefault="00000000" w:rsidRPr="00000000" w14:paraId="0000000E">
      <w:pPr>
        <w:ind w:left="720" w:firstLine="0"/>
        <w:rPr>
          <w:b w:val="1"/>
          <w:sz w:val="22"/>
          <w:szCs w:val="22"/>
        </w:rPr>
      </w:pPr>
      <w:r w:rsidDel="00000000" w:rsidR="00000000" w:rsidRPr="00000000">
        <w:rPr>
          <w:rtl w:val="0"/>
        </w:rPr>
      </w:r>
    </w:p>
    <w:p w:rsidR="00000000" w:rsidDel="00000000" w:rsidP="00000000" w:rsidRDefault="00000000" w:rsidRPr="00000000" w14:paraId="0000000F">
      <w:pPr>
        <w:ind w:left="720" w:firstLine="0"/>
        <w:rPr>
          <w:color w:val="008000"/>
          <w:sz w:val="22"/>
          <w:szCs w:val="22"/>
        </w:rPr>
      </w:pPr>
      <w:r w:rsidDel="00000000" w:rsidR="00000000" w:rsidRPr="00000000">
        <w:rPr>
          <w:rtl w:val="0"/>
        </w:rPr>
      </w:r>
    </w:p>
    <w:p w:rsidR="00000000" w:rsidDel="00000000" w:rsidP="00000000" w:rsidRDefault="00000000" w:rsidRPr="00000000" w14:paraId="00000010">
      <w:pPr>
        <w:rPr>
          <w:b w:val="1"/>
          <w:sz w:val="22"/>
          <w:szCs w:val="22"/>
        </w:rPr>
      </w:pPr>
      <w:r w:rsidDel="00000000" w:rsidR="00000000" w:rsidRPr="00000000">
        <w:rPr>
          <w:b w:val="1"/>
          <w:sz w:val="22"/>
          <w:szCs w:val="22"/>
          <w:rtl w:val="0"/>
        </w:rPr>
        <w:t xml:space="preserve">Learning objectives: </w:t>
      </w:r>
      <w:r w:rsidDel="00000000" w:rsidR="00000000" w:rsidRPr="00000000">
        <w:rPr>
          <w:color w:val="008000"/>
          <w:sz w:val="22"/>
          <w:szCs w:val="22"/>
          <w:rtl w:val="0"/>
        </w:rPr>
        <w:t xml:space="preserve">.I </w:t>
      </w:r>
      <w:r w:rsidDel="00000000" w:rsidR="00000000" w:rsidRPr="00000000">
        <w:rPr>
          <w:sz w:val="22"/>
          <w:szCs w:val="22"/>
          <w:rtl w:val="0"/>
        </w:rPr>
        <w:t xml:space="preserve">can identify items in my classroom or home that could potentially be F.O.D..</w:t>
      </w:r>
      <w:r w:rsidDel="00000000" w:rsidR="00000000" w:rsidRPr="00000000">
        <w:rPr>
          <w:rtl w:val="0"/>
        </w:rPr>
      </w:r>
    </w:p>
    <w:p w:rsidR="00000000" w:rsidDel="00000000" w:rsidP="00000000" w:rsidRDefault="00000000" w:rsidRPr="00000000" w14:paraId="00000011">
      <w:pPr>
        <w:rPr>
          <w:b w:val="1"/>
          <w:sz w:val="22"/>
          <w:szCs w:val="22"/>
        </w:rPr>
      </w:pPr>
      <w:r w:rsidDel="00000000" w:rsidR="00000000" w:rsidRPr="00000000">
        <w:rPr>
          <w:rtl w:val="0"/>
        </w:rPr>
      </w:r>
    </w:p>
    <w:p w:rsidR="00000000" w:rsidDel="00000000" w:rsidP="00000000" w:rsidRDefault="00000000" w:rsidRPr="00000000" w14:paraId="00000012">
      <w:pPr>
        <w:rPr/>
      </w:pPr>
      <w:r w:rsidDel="00000000" w:rsidR="00000000" w:rsidRPr="00000000">
        <w:rPr>
          <w:b w:val="1"/>
          <w:rtl w:val="0"/>
        </w:rPr>
        <w:t xml:space="preserve">Standards:</w:t>
      </w:r>
      <w:r w:rsidDel="00000000" w:rsidR="00000000" w:rsidRPr="00000000">
        <w:rPr>
          <w:rtl w:val="0"/>
        </w:rPr>
        <w:t xml:space="preserve">  Next Generation Science Standards (NGSS), Common Core Standards (CCSS)</w:t>
      </w:r>
    </w:p>
    <w:p w:rsidR="00000000" w:rsidDel="00000000" w:rsidP="00000000" w:rsidRDefault="00000000" w:rsidRPr="00000000" w14:paraId="00000013">
      <w:pPr>
        <w:rPr>
          <w:b w:val="1"/>
          <w:u w:val="single"/>
        </w:rPr>
      </w:pPr>
      <w:r w:rsidDel="00000000" w:rsidR="00000000" w:rsidRPr="00000000">
        <w:rPr>
          <w:b w:val="1"/>
          <w:u w:val="single"/>
          <w:rtl w:val="0"/>
        </w:rPr>
        <w:t xml:space="preserve">NGSS:</w:t>
      </w:r>
    </w:p>
    <w:p w:rsidR="00000000" w:rsidDel="00000000" w:rsidP="00000000" w:rsidRDefault="00000000" w:rsidRPr="00000000" w14:paraId="00000014">
      <w:pPr>
        <w:rPr>
          <w:color w:val="333333"/>
          <w:sz w:val="22"/>
          <w:szCs w:val="22"/>
        </w:rPr>
      </w:pPr>
      <w:r w:rsidDel="00000000" w:rsidR="00000000" w:rsidRPr="00000000">
        <w:rPr>
          <w:b w:val="1"/>
          <w:color w:val="333333"/>
          <w:sz w:val="22"/>
          <w:szCs w:val="22"/>
          <w:rtl w:val="0"/>
        </w:rPr>
        <w:t xml:space="preserve">5-PS1-3: </w:t>
      </w:r>
      <w:r w:rsidDel="00000000" w:rsidR="00000000" w:rsidRPr="00000000">
        <w:rPr>
          <w:color w:val="333333"/>
          <w:sz w:val="22"/>
          <w:szCs w:val="22"/>
          <w:rtl w:val="0"/>
        </w:rPr>
        <w:t xml:space="preserve">Make observations and measurements to identify materials based on their properties.</w:t>
      </w:r>
    </w:p>
    <w:p w:rsidR="00000000" w:rsidDel="00000000" w:rsidP="00000000" w:rsidRDefault="00000000" w:rsidRPr="00000000" w14:paraId="00000015">
      <w:pPr>
        <w:rPr>
          <w:b w:val="1"/>
          <w:color w:val="333333"/>
          <w:sz w:val="22"/>
          <w:szCs w:val="22"/>
        </w:rPr>
      </w:pPr>
      <w:r w:rsidDel="00000000" w:rsidR="00000000" w:rsidRPr="00000000">
        <w:rPr>
          <w:b w:val="1"/>
          <w:color w:val="333333"/>
          <w:sz w:val="22"/>
          <w:szCs w:val="22"/>
          <w:rtl w:val="0"/>
        </w:rPr>
        <w:t xml:space="preserve">3-5-ETS1-1:</w:t>
      </w:r>
    </w:p>
    <w:p w:rsidR="00000000" w:rsidDel="00000000" w:rsidP="00000000" w:rsidRDefault="00000000" w:rsidRPr="00000000" w14:paraId="00000016">
      <w:pPr>
        <w:rPr>
          <w:color w:val="333333"/>
          <w:sz w:val="22"/>
          <w:szCs w:val="22"/>
        </w:rPr>
      </w:pPr>
      <w:r w:rsidDel="00000000" w:rsidR="00000000" w:rsidRPr="00000000">
        <w:rPr>
          <w:color w:val="333333"/>
          <w:sz w:val="22"/>
          <w:szCs w:val="22"/>
          <w:rtl w:val="0"/>
        </w:rPr>
        <w:t xml:space="preserve">Define a simple design problem reflecting a need or a want that includes specified criteria for success and constraints on materials, time, or cost.</w:t>
      </w:r>
    </w:p>
    <w:p w:rsidR="00000000" w:rsidDel="00000000" w:rsidP="00000000" w:rsidRDefault="00000000" w:rsidRPr="00000000" w14:paraId="00000017">
      <w:pPr>
        <w:rPr>
          <w:b w:val="1"/>
          <w:color w:val="333333"/>
          <w:sz w:val="22"/>
          <w:szCs w:val="22"/>
        </w:rPr>
      </w:pPr>
      <w:r w:rsidDel="00000000" w:rsidR="00000000" w:rsidRPr="00000000">
        <w:rPr>
          <w:b w:val="1"/>
          <w:color w:val="333333"/>
          <w:sz w:val="22"/>
          <w:szCs w:val="22"/>
          <w:rtl w:val="0"/>
        </w:rPr>
        <w:t xml:space="preserve">3-5-ETS1-2: </w:t>
      </w:r>
    </w:p>
    <w:p w:rsidR="00000000" w:rsidDel="00000000" w:rsidP="00000000" w:rsidRDefault="00000000" w:rsidRPr="00000000" w14:paraId="00000018">
      <w:pPr>
        <w:rPr>
          <w:color w:val="333333"/>
          <w:sz w:val="22"/>
          <w:szCs w:val="22"/>
        </w:rPr>
      </w:pPr>
      <w:r w:rsidDel="00000000" w:rsidR="00000000" w:rsidRPr="00000000">
        <w:rPr>
          <w:color w:val="333333"/>
          <w:sz w:val="22"/>
          <w:szCs w:val="22"/>
          <w:rtl w:val="0"/>
        </w:rPr>
        <w:t xml:space="preserve">Generate and compare multiple possible solutions to a problem based on how well each is likely to meet the criteria and constraints of the problem</w:t>
      </w:r>
    </w:p>
    <w:p w:rsidR="00000000" w:rsidDel="00000000" w:rsidP="00000000" w:rsidRDefault="00000000" w:rsidRPr="00000000" w14:paraId="00000019">
      <w:pPr>
        <w:rPr>
          <w:b w:val="1"/>
          <w:color w:val="333333"/>
          <w:sz w:val="22"/>
          <w:szCs w:val="22"/>
        </w:rPr>
      </w:pPr>
      <w:r w:rsidDel="00000000" w:rsidR="00000000" w:rsidRPr="00000000">
        <w:rPr>
          <w:b w:val="1"/>
          <w:color w:val="333333"/>
          <w:sz w:val="22"/>
          <w:szCs w:val="22"/>
          <w:rtl w:val="0"/>
        </w:rPr>
        <w:t xml:space="preserve">3-5-ETS1-3: </w:t>
      </w:r>
    </w:p>
    <w:p w:rsidR="00000000" w:rsidDel="00000000" w:rsidP="00000000" w:rsidRDefault="00000000" w:rsidRPr="00000000" w14:paraId="0000001A">
      <w:pPr>
        <w:rPr>
          <w:color w:val="333333"/>
          <w:sz w:val="22"/>
          <w:szCs w:val="22"/>
        </w:rPr>
      </w:pPr>
      <w:r w:rsidDel="00000000" w:rsidR="00000000" w:rsidRPr="00000000">
        <w:rPr>
          <w:color w:val="333333"/>
          <w:sz w:val="22"/>
          <w:szCs w:val="22"/>
          <w:rtl w:val="0"/>
        </w:rPr>
        <w:t xml:space="preserve">Plan and carry out fair tests in which variables our controlled and failure points are considered to identify aspects of a model or prototype that can be improved</w:t>
      </w:r>
    </w:p>
    <w:p w:rsidR="00000000" w:rsidDel="00000000" w:rsidP="00000000" w:rsidRDefault="00000000" w:rsidRPr="00000000" w14:paraId="0000001B">
      <w:pPr>
        <w:rPr>
          <w:b w:val="1"/>
          <w:sz w:val="22"/>
          <w:szCs w:val="22"/>
        </w:rPr>
      </w:pPr>
      <w:r w:rsidDel="00000000" w:rsidR="00000000" w:rsidRPr="00000000">
        <w:rPr>
          <w:rtl w:val="0"/>
        </w:rPr>
      </w:r>
    </w:p>
    <w:p w:rsidR="00000000" w:rsidDel="00000000" w:rsidP="00000000" w:rsidRDefault="00000000" w:rsidRPr="00000000" w14:paraId="0000001C">
      <w:pPr>
        <w:rPr>
          <w:b w:val="1"/>
          <w:color w:val="333333"/>
          <w:u w:val="single"/>
        </w:rPr>
      </w:pPr>
      <w:r w:rsidDel="00000000" w:rsidR="00000000" w:rsidRPr="00000000">
        <w:rPr>
          <w:b w:val="1"/>
          <w:color w:val="333333"/>
          <w:u w:val="single"/>
          <w:rtl w:val="0"/>
        </w:rPr>
        <w:t xml:space="preserve">CCSS</w:t>
      </w:r>
    </w:p>
    <w:p w:rsidR="00000000" w:rsidDel="00000000" w:rsidP="00000000" w:rsidRDefault="00000000" w:rsidRPr="00000000" w14:paraId="0000001D">
      <w:pPr>
        <w:rPr>
          <w:b w:val="1"/>
          <w:color w:val="373737"/>
          <w:sz w:val="18"/>
          <w:szCs w:val="18"/>
        </w:rPr>
      </w:pPr>
      <w:r w:rsidDel="00000000" w:rsidR="00000000" w:rsidRPr="00000000">
        <w:rPr>
          <w:rtl w:val="0"/>
        </w:rPr>
      </w:r>
    </w:p>
    <w:p w:rsidR="00000000" w:rsidDel="00000000" w:rsidP="00000000" w:rsidRDefault="00000000" w:rsidRPr="00000000" w14:paraId="0000001E">
      <w:pPr>
        <w:rPr>
          <w:color w:val="373737"/>
          <w:sz w:val="22"/>
          <w:szCs w:val="22"/>
          <w:u w:val="single"/>
        </w:rPr>
      </w:pPr>
      <w:r w:rsidDel="00000000" w:rsidR="00000000" w:rsidRPr="00000000">
        <w:rPr>
          <w:color w:val="373737"/>
          <w:sz w:val="22"/>
          <w:szCs w:val="22"/>
          <w:u w:val="single"/>
          <w:rtl w:val="0"/>
        </w:rPr>
        <w:t xml:space="preserve">CCSS.Math.5.NBT.B.7</w:t>
      </w:r>
    </w:p>
    <w:p w:rsidR="00000000" w:rsidDel="00000000" w:rsidP="00000000" w:rsidRDefault="00000000" w:rsidRPr="00000000" w14:paraId="0000001F">
      <w:pPr>
        <w:rPr>
          <w:color w:val="202020"/>
          <w:sz w:val="22"/>
          <w:szCs w:val="22"/>
        </w:rPr>
      </w:pPr>
      <w:r w:rsidDel="00000000" w:rsidR="00000000" w:rsidRPr="00000000">
        <w:rPr>
          <w:color w:val="202020"/>
          <w:sz w:val="22"/>
          <w:szCs w:val="22"/>
          <w:rtl w:val="0"/>
        </w:rPr>
        <w:t xml:space="preserve">Add, subtract, multiply, and divide decimals to hundredths, using concrete models or drawings and strategies based on place value, properties of operations, and/or the relationship between addition and subtraction; relate the strategy to a written method and explain the reasoning used.</w:t>
      </w:r>
    </w:p>
    <w:p w:rsidR="00000000" w:rsidDel="00000000" w:rsidP="00000000" w:rsidRDefault="00000000" w:rsidRPr="00000000" w14:paraId="00000020">
      <w:pPr>
        <w:rPr>
          <w:color w:val="202020"/>
          <w:sz w:val="22"/>
          <w:szCs w:val="22"/>
        </w:rPr>
      </w:pPr>
      <w:r w:rsidDel="00000000" w:rsidR="00000000" w:rsidRPr="00000000">
        <w:rPr>
          <w:rtl w:val="0"/>
        </w:rPr>
      </w:r>
    </w:p>
    <w:p w:rsidR="00000000" w:rsidDel="00000000" w:rsidP="00000000" w:rsidRDefault="00000000" w:rsidRPr="00000000" w14:paraId="00000021">
      <w:pPr>
        <w:rPr>
          <w:color w:val="373737"/>
          <w:sz w:val="22"/>
          <w:szCs w:val="22"/>
          <w:u w:val="single"/>
        </w:rPr>
      </w:pPr>
      <w:hyperlink r:id="rId7">
        <w:r w:rsidDel="00000000" w:rsidR="00000000" w:rsidRPr="00000000">
          <w:rPr>
            <w:color w:val="373737"/>
            <w:sz w:val="22"/>
            <w:szCs w:val="22"/>
            <w:u w:val="single"/>
            <w:rtl w:val="0"/>
          </w:rPr>
          <w:t xml:space="preserve">ELA-LITERACY.SL.5.1</w:t>
        </w:r>
      </w:hyperlink>
      <w:r w:rsidDel="00000000" w:rsidR="00000000" w:rsidRPr="00000000">
        <w:rPr>
          <w:rtl w:val="0"/>
        </w:rPr>
      </w:r>
    </w:p>
    <w:p w:rsidR="00000000" w:rsidDel="00000000" w:rsidP="00000000" w:rsidRDefault="00000000" w:rsidRPr="00000000" w14:paraId="00000022">
      <w:pPr>
        <w:rPr>
          <w:color w:val="202020"/>
          <w:sz w:val="22"/>
          <w:szCs w:val="22"/>
        </w:rPr>
      </w:pPr>
      <w:r w:rsidDel="00000000" w:rsidR="00000000" w:rsidRPr="00000000">
        <w:rPr>
          <w:color w:val="202020"/>
          <w:sz w:val="22"/>
          <w:szCs w:val="22"/>
          <w:rtl w:val="0"/>
        </w:rPr>
        <w:t xml:space="preserve">Engage effectively in a range of collaborative discussions (one-on-one, in groups, and teacher-led) with diverse partners on </w:t>
      </w:r>
      <w:r w:rsidDel="00000000" w:rsidR="00000000" w:rsidRPr="00000000">
        <w:rPr>
          <w:i w:val="1"/>
          <w:color w:val="202020"/>
          <w:sz w:val="22"/>
          <w:szCs w:val="22"/>
          <w:rtl w:val="0"/>
        </w:rPr>
        <w:t xml:space="preserve">grade 5 topics and texts</w:t>
      </w:r>
      <w:r w:rsidDel="00000000" w:rsidR="00000000" w:rsidRPr="00000000">
        <w:rPr>
          <w:color w:val="202020"/>
          <w:sz w:val="22"/>
          <w:szCs w:val="22"/>
          <w:rtl w:val="0"/>
        </w:rPr>
        <w:t xml:space="preserve">, building on others' ideas and expressing their own clearly.</w:t>
      </w:r>
    </w:p>
    <w:p w:rsidR="00000000" w:rsidDel="00000000" w:rsidP="00000000" w:rsidRDefault="00000000" w:rsidRPr="00000000" w14:paraId="00000023">
      <w:pPr>
        <w:rPr>
          <w:color w:val="202020"/>
          <w:sz w:val="22"/>
          <w:szCs w:val="22"/>
        </w:rPr>
      </w:pPr>
      <w:r w:rsidDel="00000000" w:rsidR="00000000" w:rsidRPr="00000000">
        <w:rPr>
          <w:rtl w:val="0"/>
        </w:rPr>
      </w:r>
    </w:p>
    <w:p w:rsidR="00000000" w:rsidDel="00000000" w:rsidP="00000000" w:rsidRDefault="00000000" w:rsidRPr="00000000" w14:paraId="00000024">
      <w:pPr>
        <w:rPr>
          <w:color w:val="373737"/>
          <w:sz w:val="22"/>
          <w:szCs w:val="22"/>
          <w:u w:val="single"/>
        </w:rPr>
      </w:pPr>
      <w:hyperlink r:id="rId8">
        <w:r w:rsidDel="00000000" w:rsidR="00000000" w:rsidRPr="00000000">
          <w:rPr>
            <w:color w:val="373737"/>
            <w:sz w:val="22"/>
            <w:szCs w:val="22"/>
            <w:u w:val="single"/>
            <w:rtl w:val="0"/>
          </w:rPr>
          <w:t xml:space="preserve">CCSS.ELA-LITERACY.SL.5.1.A</w:t>
        </w:r>
      </w:hyperlink>
      <w:r w:rsidDel="00000000" w:rsidR="00000000" w:rsidRPr="00000000">
        <w:rPr>
          <w:rtl w:val="0"/>
        </w:rPr>
      </w:r>
    </w:p>
    <w:p w:rsidR="00000000" w:rsidDel="00000000" w:rsidP="00000000" w:rsidRDefault="00000000" w:rsidRPr="00000000" w14:paraId="00000025">
      <w:pPr>
        <w:spacing w:after="240" w:lineRule="auto"/>
        <w:rPr>
          <w:color w:val="202020"/>
          <w:sz w:val="22"/>
          <w:szCs w:val="22"/>
        </w:rPr>
      </w:pPr>
      <w:r w:rsidDel="00000000" w:rsidR="00000000" w:rsidRPr="00000000">
        <w:rPr>
          <w:color w:val="202020"/>
          <w:sz w:val="22"/>
          <w:szCs w:val="22"/>
          <w:rtl w:val="0"/>
        </w:rPr>
        <w:t xml:space="preserve">Come to discussions prepared, having read or studied required material; explicitly draw on that preparation and other information known about the topic to explore ideas under discussion.</w:t>
      </w:r>
    </w:p>
    <w:p w:rsidR="00000000" w:rsidDel="00000000" w:rsidP="00000000" w:rsidRDefault="00000000" w:rsidRPr="00000000" w14:paraId="00000026">
      <w:pPr>
        <w:rPr>
          <w:color w:val="373737"/>
          <w:sz w:val="22"/>
          <w:szCs w:val="22"/>
          <w:u w:val="single"/>
        </w:rPr>
      </w:pPr>
      <w:hyperlink r:id="rId9">
        <w:r w:rsidDel="00000000" w:rsidR="00000000" w:rsidRPr="00000000">
          <w:rPr>
            <w:color w:val="373737"/>
            <w:sz w:val="22"/>
            <w:szCs w:val="22"/>
            <w:u w:val="single"/>
            <w:rtl w:val="0"/>
          </w:rPr>
          <w:t xml:space="preserve">CCSS.ELA-LITERACY.SL.5.1.A</w:t>
        </w:r>
      </w:hyperlink>
      <w:r w:rsidDel="00000000" w:rsidR="00000000" w:rsidRPr="00000000">
        <w:rPr>
          <w:rtl w:val="0"/>
        </w:rPr>
      </w:r>
    </w:p>
    <w:p w:rsidR="00000000" w:rsidDel="00000000" w:rsidP="00000000" w:rsidRDefault="00000000" w:rsidRPr="00000000" w14:paraId="00000027">
      <w:pPr>
        <w:spacing w:after="240" w:lineRule="auto"/>
        <w:rPr>
          <w:color w:val="202020"/>
          <w:sz w:val="22"/>
          <w:szCs w:val="22"/>
        </w:rPr>
      </w:pPr>
      <w:r w:rsidDel="00000000" w:rsidR="00000000" w:rsidRPr="00000000">
        <w:rPr>
          <w:color w:val="202020"/>
          <w:sz w:val="22"/>
          <w:szCs w:val="22"/>
          <w:rtl w:val="0"/>
        </w:rPr>
        <w:t xml:space="preserve">Come to discussions prepared, having read or studied required material; explicitly draw on that preparation and other information known about the topic to explore ideas under discussion.</w:t>
      </w:r>
    </w:p>
    <w:p w:rsidR="00000000" w:rsidDel="00000000" w:rsidP="00000000" w:rsidRDefault="00000000" w:rsidRPr="00000000" w14:paraId="00000028">
      <w:pPr>
        <w:rPr>
          <w:color w:val="373737"/>
          <w:sz w:val="22"/>
          <w:szCs w:val="22"/>
          <w:u w:val="single"/>
        </w:rPr>
      </w:pPr>
      <w:hyperlink r:id="rId10">
        <w:r w:rsidDel="00000000" w:rsidR="00000000" w:rsidRPr="00000000">
          <w:rPr>
            <w:color w:val="373737"/>
            <w:sz w:val="22"/>
            <w:szCs w:val="22"/>
            <w:u w:val="single"/>
            <w:rtl w:val="0"/>
          </w:rPr>
          <w:t xml:space="preserve">CCSS.ELA-LITERACY.SL.5.1.C</w:t>
        </w:r>
      </w:hyperlink>
      <w:r w:rsidDel="00000000" w:rsidR="00000000" w:rsidRPr="00000000">
        <w:rPr>
          <w:rtl w:val="0"/>
        </w:rPr>
      </w:r>
    </w:p>
    <w:p w:rsidR="00000000" w:rsidDel="00000000" w:rsidP="00000000" w:rsidRDefault="00000000" w:rsidRPr="00000000" w14:paraId="00000029">
      <w:pPr>
        <w:spacing w:after="240" w:lineRule="auto"/>
        <w:rPr>
          <w:color w:val="202020"/>
          <w:sz w:val="22"/>
          <w:szCs w:val="22"/>
        </w:rPr>
      </w:pPr>
      <w:r w:rsidDel="00000000" w:rsidR="00000000" w:rsidRPr="00000000">
        <w:rPr>
          <w:color w:val="202020"/>
          <w:sz w:val="22"/>
          <w:szCs w:val="22"/>
          <w:rtl w:val="0"/>
        </w:rPr>
        <w:t xml:space="preserve">Pose and respond to specific questions by making comments that contribute to the discussion and elaborate on the remarks of others.</w:t>
      </w:r>
    </w:p>
    <w:p w:rsidR="00000000" w:rsidDel="00000000" w:rsidP="00000000" w:rsidRDefault="00000000" w:rsidRPr="00000000" w14:paraId="0000002A">
      <w:pPr>
        <w:rPr>
          <w:color w:val="373737"/>
          <w:sz w:val="22"/>
          <w:szCs w:val="22"/>
          <w:u w:val="single"/>
        </w:rPr>
      </w:pPr>
      <w:hyperlink r:id="rId11">
        <w:r w:rsidDel="00000000" w:rsidR="00000000" w:rsidRPr="00000000">
          <w:rPr>
            <w:color w:val="373737"/>
            <w:sz w:val="22"/>
            <w:szCs w:val="22"/>
            <w:u w:val="single"/>
            <w:rtl w:val="0"/>
          </w:rPr>
          <w:t xml:space="preserve">CCSS.ELA-LITERACY.SL.5.1.C</w:t>
        </w:r>
      </w:hyperlink>
      <w:r w:rsidDel="00000000" w:rsidR="00000000" w:rsidRPr="00000000">
        <w:rPr>
          <w:rtl w:val="0"/>
        </w:rPr>
      </w:r>
    </w:p>
    <w:p w:rsidR="00000000" w:rsidDel="00000000" w:rsidP="00000000" w:rsidRDefault="00000000" w:rsidRPr="00000000" w14:paraId="0000002B">
      <w:pPr>
        <w:spacing w:after="240" w:lineRule="auto"/>
        <w:rPr>
          <w:b w:val="1"/>
          <w:color w:val="008000"/>
          <w:sz w:val="22"/>
          <w:szCs w:val="22"/>
        </w:rPr>
      </w:pPr>
      <w:r w:rsidDel="00000000" w:rsidR="00000000" w:rsidRPr="00000000">
        <w:rPr>
          <w:color w:val="202020"/>
          <w:sz w:val="22"/>
          <w:szCs w:val="22"/>
          <w:rtl w:val="0"/>
        </w:rPr>
        <w:t xml:space="preserve">Pose and respond to specific questions by making comments that contribute to the discussion and elaborate on the remarks of others.</w:t>
      </w:r>
      <w:r w:rsidDel="00000000" w:rsidR="00000000" w:rsidRPr="00000000">
        <w:rPr>
          <w:rtl w:val="0"/>
        </w:rPr>
      </w:r>
    </w:p>
    <w:p w:rsidR="00000000" w:rsidDel="00000000" w:rsidP="00000000" w:rsidRDefault="00000000" w:rsidRPr="00000000" w14:paraId="0000002C">
      <w:pPr>
        <w:rPr>
          <w:b w:val="1"/>
        </w:rPr>
      </w:pPr>
      <w:r w:rsidDel="00000000" w:rsidR="00000000" w:rsidRPr="00000000">
        <w:rPr>
          <w:b w:val="1"/>
          <w:rtl w:val="0"/>
        </w:rPr>
        <w:t xml:space="preserve">Soft Skills: </w:t>
      </w:r>
    </w:p>
    <w:p w:rsidR="00000000" w:rsidDel="00000000" w:rsidP="00000000" w:rsidRDefault="00000000" w:rsidRPr="00000000" w14:paraId="0000002D">
      <w:pPr>
        <w:spacing w:after="240" w:lineRule="auto"/>
        <w:rPr>
          <w:b w:val="1"/>
          <w:sz w:val="22"/>
          <w:szCs w:val="22"/>
        </w:rPr>
      </w:pPr>
      <w:r w:rsidDel="00000000" w:rsidR="00000000" w:rsidRPr="00000000">
        <w:rPr>
          <w:rtl w:val="0"/>
        </w:rPr>
        <w:t xml:space="preserve">Listening, Critical Thinking, Collaboration, Communication (written and oral), Creativity &amp; Innovation</w:t>
      </w:r>
      <w:r w:rsidDel="00000000" w:rsidR="00000000" w:rsidRPr="00000000">
        <w:rPr>
          <w:rtl w:val="0"/>
        </w:rPr>
      </w:r>
    </w:p>
    <w:p w:rsidR="00000000" w:rsidDel="00000000" w:rsidP="00000000" w:rsidRDefault="00000000" w:rsidRPr="00000000" w14:paraId="0000002E">
      <w:pPr>
        <w:rPr>
          <w:b w:val="1"/>
          <w:sz w:val="22"/>
          <w:szCs w:val="22"/>
        </w:rPr>
      </w:pPr>
      <w:r w:rsidDel="00000000" w:rsidR="00000000" w:rsidRPr="00000000">
        <w:rPr>
          <w:b w:val="1"/>
          <w:sz w:val="22"/>
          <w:szCs w:val="22"/>
          <w:rtl w:val="0"/>
        </w:rPr>
        <w:t xml:space="preserve">Materials: </w:t>
      </w:r>
    </w:p>
    <w:p w:rsidR="00000000" w:rsidDel="00000000" w:rsidP="00000000" w:rsidRDefault="00000000" w:rsidRPr="00000000" w14:paraId="0000002F">
      <w:pPr>
        <w:numPr>
          <w:ilvl w:val="0"/>
          <w:numId w:val="1"/>
        </w:numPr>
        <w:ind w:left="720" w:hanging="360"/>
        <w:rPr>
          <w:sz w:val="22"/>
          <w:szCs w:val="22"/>
          <w:u w:val="none"/>
        </w:rPr>
      </w:pPr>
      <w:r w:rsidDel="00000000" w:rsidR="00000000" w:rsidRPr="00000000">
        <w:rPr>
          <w:sz w:val="22"/>
          <w:szCs w:val="22"/>
          <w:rtl w:val="0"/>
        </w:rPr>
        <w:t xml:space="preserve">Unit Powerpoint</w:t>
      </w:r>
    </w:p>
    <w:p w:rsidR="00000000" w:rsidDel="00000000" w:rsidP="00000000" w:rsidRDefault="00000000" w:rsidRPr="00000000" w14:paraId="00000030">
      <w:pPr>
        <w:numPr>
          <w:ilvl w:val="0"/>
          <w:numId w:val="1"/>
        </w:numPr>
        <w:ind w:left="720" w:hanging="360"/>
        <w:rPr>
          <w:sz w:val="22"/>
          <w:szCs w:val="22"/>
          <w:u w:val="none"/>
        </w:rPr>
      </w:pPr>
      <w:r w:rsidDel="00000000" w:rsidR="00000000" w:rsidRPr="00000000">
        <w:rPr>
          <w:sz w:val="22"/>
          <w:szCs w:val="22"/>
          <w:rtl w:val="0"/>
        </w:rPr>
        <w:t xml:space="preserve">Microsoft Forms</w:t>
      </w:r>
    </w:p>
    <w:p w:rsidR="00000000" w:rsidDel="00000000" w:rsidP="00000000" w:rsidRDefault="00000000" w:rsidRPr="00000000" w14:paraId="00000031">
      <w:pPr>
        <w:numPr>
          <w:ilvl w:val="0"/>
          <w:numId w:val="1"/>
        </w:numPr>
        <w:ind w:left="720" w:hanging="360"/>
        <w:rPr>
          <w:sz w:val="22"/>
          <w:szCs w:val="22"/>
          <w:u w:val="none"/>
        </w:rPr>
      </w:pPr>
      <w:r w:rsidDel="00000000" w:rsidR="00000000" w:rsidRPr="00000000">
        <w:rPr>
          <w:sz w:val="22"/>
          <w:szCs w:val="22"/>
          <w:rtl w:val="0"/>
        </w:rPr>
        <w:t xml:space="preserve">Note catcher</w:t>
      </w:r>
    </w:p>
    <w:p w:rsidR="00000000" w:rsidDel="00000000" w:rsidP="00000000" w:rsidRDefault="00000000" w:rsidRPr="00000000" w14:paraId="00000032">
      <w:pPr>
        <w:rPr>
          <w:b w:val="1"/>
          <w:sz w:val="22"/>
          <w:szCs w:val="22"/>
        </w:rPr>
      </w:pPr>
      <w:r w:rsidDel="00000000" w:rsidR="00000000" w:rsidRPr="00000000">
        <w:rPr>
          <w:rtl w:val="0"/>
        </w:rPr>
      </w:r>
    </w:p>
    <w:p w:rsidR="00000000" w:rsidDel="00000000" w:rsidP="00000000" w:rsidRDefault="00000000" w:rsidRPr="00000000" w14:paraId="00000033">
      <w:pPr>
        <w:rPr>
          <w:sz w:val="22"/>
          <w:szCs w:val="22"/>
        </w:rPr>
      </w:pPr>
      <w:r w:rsidDel="00000000" w:rsidR="00000000" w:rsidRPr="00000000">
        <w:rPr>
          <w:b w:val="1"/>
          <w:sz w:val="22"/>
          <w:szCs w:val="22"/>
          <w:rtl w:val="0"/>
        </w:rPr>
        <w:t xml:space="preserve">Lesson preparation: </w:t>
      </w:r>
      <w:r w:rsidDel="00000000" w:rsidR="00000000" w:rsidRPr="00000000">
        <w:rPr>
          <w:sz w:val="22"/>
          <w:szCs w:val="22"/>
          <w:rtl w:val="0"/>
        </w:rPr>
        <w:t xml:space="preserve">Method to collect data in the t-chart</w:t>
      </w:r>
    </w:p>
    <w:p w:rsidR="00000000" w:rsidDel="00000000" w:rsidP="00000000" w:rsidRDefault="00000000" w:rsidRPr="00000000" w14:paraId="00000034">
      <w:pPr>
        <w:rPr>
          <w:b w:val="1"/>
          <w:sz w:val="22"/>
          <w:szCs w:val="22"/>
        </w:rPr>
      </w:pPr>
      <w:r w:rsidDel="00000000" w:rsidR="00000000" w:rsidRPr="00000000">
        <w:rPr>
          <w:rtl w:val="0"/>
        </w:rPr>
      </w:r>
    </w:p>
    <w:p w:rsidR="00000000" w:rsidDel="00000000" w:rsidP="00000000" w:rsidRDefault="00000000" w:rsidRPr="00000000" w14:paraId="00000035">
      <w:pPr>
        <w:rPr>
          <w:sz w:val="22"/>
          <w:szCs w:val="22"/>
        </w:rPr>
      </w:pPr>
      <w:r w:rsidDel="00000000" w:rsidR="00000000" w:rsidRPr="00000000">
        <w:rPr>
          <w:b w:val="1"/>
          <w:sz w:val="22"/>
          <w:szCs w:val="22"/>
          <w:rtl w:val="0"/>
        </w:rPr>
        <w:t xml:space="preserve">Time required: </w:t>
      </w:r>
      <w:r w:rsidDel="00000000" w:rsidR="00000000" w:rsidRPr="00000000">
        <w:rPr>
          <w:sz w:val="22"/>
          <w:szCs w:val="22"/>
          <w:rtl w:val="0"/>
        </w:rPr>
        <w:t xml:space="preserve">1 class period, with review of homework the next class period</w:t>
      </w:r>
    </w:p>
    <w:p w:rsidR="00000000" w:rsidDel="00000000" w:rsidP="00000000" w:rsidRDefault="00000000" w:rsidRPr="00000000" w14:paraId="00000036">
      <w:pPr>
        <w:rPr>
          <w:b w:val="1"/>
          <w:sz w:val="22"/>
          <w:szCs w:val="22"/>
        </w:rPr>
      </w:pPr>
      <w:r w:rsidDel="00000000" w:rsidR="00000000" w:rsidRPr="00000000">
        <w:rPr>
          <w:rtl w:val="0"/>
        </w:rPr>
      </w:r>
    </w:p>
    <w:p w:rsidR="00000000" w:rsidDel="00000000" w:rsidP="00000000" w:rsidRDefault="00000000" w:rsidRPr="00000000" w14:paraId="00000037">
      <w:pPr>
        <w:rPr>
          <w:b w:val="1"/>
          <w:sz w:val="22"/>
          <w:szCs w:val="22"/>
        </w:rPr>
      </w:pPr>
      <w:r w:rsidDel="00000000" w:rsidR="00000000" w:rsidRPr="00000000">
        <w:rPr>
          <w:b w:val="1"/>
          <w:sz w:val="22"/>
          <w:szCs w:val="22"/>
          <w:rtl w:val="0"/>
        </w:rPr>
        <w:t xml:space="preserve">Grouping of students for instruction:</w:t>
      </w:r>
    </w:p>
    <w:p w:rsidR="00000000" w:rsidDel="00000000" w:rsidP="00000000" w:rsidRDefault="00000000" w:rsidRPr="00000000" w14:paraId="00000038">
      <w:pPr>
        <w:rPr>
          <w:color w:val="008000"/>
          <w:sz w:val="22"/>
          <w:szCs w:val="22"/>
        </w:rPr>
      </w:pPr>
      <w:r w:rsidDel="00000000" w:rsidR="00000000" w:rsidRPr="00000000">
        <w:rPr>
          <w:sz w:val="22"/>
          <w:szCs w:val="22"/>
          <w:rtl w:val="0"/>
        </w:rPr>
        <w:t xml:space="preserve">Students will be placed in groups of 3-4 people. </w:t>
      </w:r>
      <w:r w:rsidDel="00000000" w:rsidR="00000000" w:rsidRPr="00000000">
        <w:rPr>
          <w:rtl w:val="0"/>
        </w:rPr>
      </w:r>
    </w:p>
    <w:p w:rsidR="00000000" w:rsidDel="00000000" w:rsidP="00000000" w:rsidRDefault="00000000" w:rsidRPr="00000000" w14:paraId="00000039">
      <w:pPr>
        <w:rPr>
          <w:b w:val="1"/>
          <w:sz w:val="22"/>
          <w:szCs w:val="22"/>
        </w:rPr>
      </w:pPr>
      <w:r w:rsidDel="00000000" w:rsidR="00000000" w:rsidRPr="00000000">
        <w:rPr>
          <w:rtl w:val="0"/>
        </w:rPr>
      </w:r>
    </w:p>
    <w:p w:rsidR="00000000" w:rsidDel="00000000" w:rsidP="00000000" w:rsidRDefault="00000000" w:rsidRPr="00000000" w14:paraId="0000003A">
      <w:pPr>
        <w:rPr>
          <w:color w:val="008000"/>
          <w:sz w:val="22"/>
          <w:szCs w:val="22"/>
        </w:rPr>
      </w:pPr>
      <w:r w:rsidDel="00000000" w:rsidR="00000000" w:rsidRPr="00000000">
        <w:rPr>
          <w:b w:val="1"/>
          <w:sz w:val="22"/>
          <w:szCs w:val="22"/>
          <w:rtl w:val="0"/>
        </w:rPr>
        <w:t xml:space="preserve">What is the instruction? Consider the PBL procedure that is being addressed here: </w:t>
      </w:r>
      <w:r w:rsidDel="00000000" w:rsidR="00000000" w:rsidRPr="00000000">
        <w:rPr>
          <w:sz w:val="22"/>
          <w:szCs w:val="22"/>
          <w:rtl w:val="0"/>
        </w:rPr>
        <w:t xml:space="preserve">The students are still in the ‘exploration’ phase of the PBL unit. They are building their background knowledge about what  F.O.D  is and the importance of being organized so that the process is efficient. They will learn later how this not only saves time but also money for the company.</w:t>
      </w:r>
      <w:r w:rsidDel="00000000" w:rsidR="00000000" w:rsidRPr="00000000">
        <w:rPr>
          <w:rtl w:val="0"/>
        </w:rPr>
      </w:r>
    </w:p>
    <w:p w:rsidR="00000000" w:rsidDel="00000000" w:rsidP="00000000" w:rsidRDefault="00000000" w:rsidRPr="00000000" w14:paraId="0000003B">
      <w:pPr>
        <w:rPr>
          <w:color w:val="008000"/>
          <w:sz w:val="22"/>
          <w:szCs w:val="22"/>
        </w:rPr>
      </w:pPr>
      <w:r w:rsidDel="00000000" w:rsidR="00000000" w:rsidRPr="00000000">
        <w:rPr>
          <w:rtl w:val="0"/>
        </w:rPr>
      </w:r>
    </w:p>
    <w:p w:rsidR="00000000" w:rsidDel="00000000" w:rsidP="00000000" w:rsidRDefault="00000000" w:rsidRPr="00000000" w14:paraId="0000003C">
      <w:pPr>
        <w:rPr>
          <w:color w:val="008000"/>
          <w:sz w:val="22"/>
          <w:szCs w:val="22"/>
        </w:rPr>
      </w:pPr>
      <w:r w:rsidDel="00000000" w:rsidR="00000000" w:rsidRPr="00000000">
        <w:rPr>
          <w:rtl w:val="0"/>
        </w:rPr>
      </w:r>
    </w:p>
    <w:p w:rsidR="00000000" w:rsidDel="00000000" w:rsidP="00000000" w:rsidRDefault="00000000" w:rsidRPr="00000000" w14:paraId="0000003D">
      <w:pPr>
        <w:rPr>
          <w:color w:val="008000"/>
          <w:sz w:val="22"/>
          <w:szCs w:val="22"/>
        </w:rPr>
      </w:pPr>
      <w:r w:rsidDel="00000000" w:rsidR="00000000" w:rsidRPr="00000000">
        <w:rPr>
          <w:rtl w:val="0"/>
        </w:rPr>
      </w:r>
    </w:p>
    <w:p w:rsidR="00000000" w:rsidDel="00000000" w:rsidP="00000000" w:rsidRDefault="00000000" w:rsidRPr="00000000" w14:paraId="0000003E">
      <w:pPr>
        <w:rPr>
          <w:b w:val="1"/>
          <w:sz w:val="22"/>
          <w:szCs w:val="22"/>
        </w:rPr>
      </w:pPr>
      <w:r w:rsidDel="00000000" w:rsidR="00000000" w:rsidRPr="00000000">
        <w:rPr>
          <w:b w:val="1"/>
          <w:sz w:val="22"/>
          <w:szCs w:val="22"/>
          <w:rtl w:val="0"/>
        </w:rPr>
        <w:t xml:space="preserve">Understanding the Problem</w:t>
      </w:r>
    </w:p>
    <w:tbl>
      <w:tblPr>
        <w:tblStyle w:val="Table2"/>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88"/>
        <w:gridCol w:w="4788"/>
        <w:tblGridChange w:id="0">
          <w:tblGrid>
            <w:gridCol w:w="4788"/>
            <w:gridCol w:w="4788"/>
          </w:tblGrid>
        </w:tblGridChange>
      </w:tblGrid>
      <w:tr>
        <w:tc>
          <w:tcPr/>
          <w:p w:rsidR="00000000" w:rsidDel="00000000" w:rsidP="00000000" w:rsidRDefault="00000000" w:rsidRPr="00000000" w14:paraId="0000003F">
            <w:pPr>
              <w:rPr>
                <w:b w:val="1"/>
                <w:color w:val="008000"/>
                <w:sz w:val="22"/>
                <w:szCs w:val="22"/>
              </w:rPr>
            </w:pPr>
            <w:r w:rsidDel="00000000" w:rsidR="00000000" w:rsidRPr="00000000">
              <w:rPr>
                <w:b w:val="1"/>
                <w:sz w:val="22"/>
                <w:szCs w:val="22"/>
                <w:rtl w:val="0"/>
              </w:rPr>
              <w:t xml:space="preserve">Teacher </w:t>
            </w:r>
            <w:r w:rsidDel="00000000" w:rsidR="00000000" w:rsidRPr="00000000">
              <w:rPr>
                <w:rtl w:val="0"/>
              </w:rPr>
            </w:r>
          </w:p>
        </w:tc>
        <w:tc>
          <w:tcPr/>
          <w:p w:rsidR="00000000" w:rsidDel="00000000" w:rsidP="00000000" w:rsidRDefault="00000000" w:rsidRPr="00000000" w14:paraId="00000040">
            <w:pPr>
              <w:rPr>
                <w:b w:val="1"/>
                <w:color w:val="008000"/>
                <w:sz w:val="22"/>
                <w:szCs w:val="22"/>
              </w:rPr>
            </w:pPr>
            <w:r w:rsidDel="00000000" w:rsidR="00000000" w:rsidRPr="00000000">
              <w:rPr>
                <w:b w:val="1"/>
                <w:sz w:val="22"/>
                <w:szCs w:val="22"/>
                <w:rtl w:val="0"/>
              </w:rPr>
              <w:t xml:space="preserve">Student</w:t>
            </w:r>
            <w:r w:rsidDel="00000000" w:rsidR="00000000" w:rsidRPr="00000000">
              <w:rPr>
                <w:rtl w:val="0"/>
              </w:rPr>
            </w:r>
          </w:p>
        </w:tc>
      </w:tr>
      <w:tr>
        <w:tc>
          <w:tcPr/>
          <w:p w:rsidR="00000000" w:rsidDel="00000000" w:rsidP="00000000" w:rsidRDefault="00000000" w:rsidRPr="00000000" w14:paraId="00000041">
            <w:pPr>
              <w:rPr>
                <w:sz w:val="22"/>
                <w:szCs w:val="22"/>
              </w:rPr>
            </w:pPr>
            <w:r w:rsidDel="00000000" w:rsidR="00000000" w:rsidRPr="00000000">
              <w:rPr>
                <w:sz w:val="22"/>
                <w:szCs w:val="22"/>
                <w:rtl w:val="0"/>
              </w:rPr>
              <w:t xml:space="preserve">Introducing the problem launch using a video. Providing resources that give background and meaning to the problem through the following sites…</w:t>
            </w:r>
          </w:p>
        </w:tc>
        <w:tc>
          <w:tcPr/>
          <w:p w:rsidR="00000000" w:rsidDel="00000000" w:rsidP="00000000" w:rsidRDefault="00000000" w:rsidRPr="00000000" w14:paraId="00000042">
            <w:pPr>
              <w:rPr>
                <w:sz w:val="22"/>
                <w:szCs w:val="22"/>
              </w:rPr>
            </w:pPr>
            <w:r w:rsidDel="00000000" w:rsidR="00000000" w:rsidRPr="00000000">
              <w:rPr>
                <w:sz w:val="22"/>
                <w:szCs w:val="22"/>
                <w:rtl w:val="0"/>
              </w:rPr>
              <w:t xml:space="preserve">Researching elements around the launch and then defining what the problem actually is. Students will…</w:t>
            </w:r>
          </w:p>
        </w:tc>
      </w:tr>
      <w:tr>
        <w:tc>
          <w:tcPr/>
          <w:p w:rsidR="00000000" w:rsidDel="00000000" w:rsidP="00000000" w:rsidRDefault="00000000" w:rsidRPr="00000000" w14:paraId="00000043">
            <w:pPr>
              <w:rPr>
                <w:sz w:val="22"/>
                <w:szCs w:val="22"/>
              </w:rPr>
            </w:pPr>
            <w:r w:rsidDel="00000000" w:rsidR="00000000" w:rsidRPr="00000000">
              <w:rPr>
                <w:sz w:val="22"/>
                <w:szCs w:val="22"/>
                <w:rtl w:val="0"/>
              </w:rPr>
              <w:t xml:space="preserve">Facilitating a discussion in groups and the whole class using the following protocol…</w:t>
            </w:r>
          </w:p>
        </w:tc>
        <w:tc>
          <w:tcPr/>
          <w:p w:rsidR="00000000" w:rsidDel="00000000" w:rsidP="00000000" w:rsidRDefault="00000000" w:rsidRPr="00000000" w14:paraId="00000044">
            <w:pPr>
              <w:rPr>
                <w:sz w:val="22"/>
                <w:szCs w:val="22"/>
              </w:rPr>
            </w:pPr>
            <w:r w:rsidDel="00000000" w:rsidR="00000000" w:rsidRPr="00000000">
              <w:rPr>
                <w:sz w:val="22"/>
                <w:szCs w:val="22"/>
                <w:rtl w:val="0"/>
              </w:rPr>
              <w:t xml:space="preserve">Brainstorming what they already know and what they need to know about this problem…</w:t>
            </w:r>
          </w:p>
        </w:tc>
      </w:tr>
      <w:tr>
        <w:tc>
          <w:tcPr/>
          <w:p w:rsidR="00000000" w:rsidDel="00000000" w:rsidP="00000000" w:rsidRDefault="00000000" w:rsidRPr="00000000" w14:paraId="00000045">
            <w:pPr>
              <w:rPr>
                <w:sz w:val="22"/>
                <w:szCs w:val="22"/>
              </w:rPr>
            </w:pPr>
            <w:r w:rsidDel="00000000" w:rsidR="00000000" w:rsidRPr="00000000">
              <w:rPr>
                <w:sz w:val="22"/>
                <w:szCs w:val="22"/>
                <w:rtl w:val="0"/>
              </w:rPr>
              <w:t xml:space="preserve">Background Knowledge-What is FOD?</w:t>
            </w:r>
          </w:p>
        </w:tc>
        <w:tc>
          <w:tcPr/>
          <w:p w:rsidR="00000000" w:rsidDel="00000000" w:rsidP="00000000" w:rsidRDefault="00000000" w:rsidRPr="00000000" w14:paraId="00000046">
            <w:pPr>
              <w:rPr>
                <w:sz w:val="22"/>
                <w:szCs w:val="22"/>
              </w:rPr>
            </w:pPr>
            <w:r w:rsidDel="00000000" w:rsidR="00000000" w:rsidRPr="00000000">
              <w:rPr>
                <w:sz w:val="22"/>
                <w:szCs w:val="22"/>
                <w:rtl w:val="0"/>
              </w:rPr>
              <w:t xml:space="preserve">Anything left-out of the space is called </w:t>
            </w:r>
            <w:r w:rsidDel="00000000" w:rsidR="00000000" w:rsidRPr="00000000">
              <w:rPr>
                <w:sz w:val="22"/>
                <w:szCs w:val="22"/>
                <w:rtl w:val="0"/>
              </w:rPr>
              <w:t xml:space="preserve">FOD</w:t>
            </w:r>
            <w:r w:rsidDel="00000000" w:rsidR="00000000" w:rsidRPr="00000000">
              <w:rPr>
                <w:rtl w:val="0"/>
              </w:rPr>
            </w:r>
          </w:p>
        </w:tc>
      </w:tr>
      <w:tr>
        <w:tc>
          <w:tcPr/>
          <w:p w:rsidR="00000000" w:rsidDel="00000000" w:rsidP="00000000" w:rsidRDefault="00000000" w:rsidRPr="00000000" w14:paraId="00000047">
            <w:pPr>
              <w:rPr>
                <w:color w:val="008000"/>
                <w:sz w:val="22"/>
                <w:szCs w:val="22"/>
              </w:rPr>
            </w:pPr>
            <w:r w:rsidDel="00000000" w:rsidR="00000000" w:rsidRPr="00000000">
              <w:rPr>
                <w:color w:val="008000"/>
                <w:sz w:val="22"/>
                <w:szCs w:val="22"/>
                <w:rtl w:val="0"/>
              </w:rPr>
              <w:t xml:space="preserve">Teacher will share a picture</w:t>
              <w:br w:type="textWrapping"/>
            </w:r>
            <w:r w:rsidDel="00000000" w:rsidR="00000000" w:rsidRPr="00000000">
              <w:rPr>
                <w:color w:val="008000"/>
                <w:sz w:val="22"/>
                <w:szCs w:val="22"/>
              </w:rPr>
              <w:drawing>
                <wp:inline distB="114300" distT="114300" distL="114300" distR="114300">
                  <wp:extent cx="2905125" cy="2527300"/>
                  <wp:effectExtent b="0" l="0" r="0" t="0"/>
                  <wp:docPr id="1"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2905125" cy="2527300"/>
                          </a:xfrm>
                          <a:prstGeom prst="rect"/>
                          <a:ln/>
                        </pic:spPr>
                      </pic:pic>
                    </a:graphicData>
                  </a:graphic>
                </wp:inline>
              </w:drawing>
            </w:r>
            <w:r w:rsidDel="00000000" w:rsidR="00000000" w:rsidRPr="00000000">
              <w:rPr>
                <w:color w:val="008000"/>
                <w:sz w:val="22"/>
                <w:szCs w:val="22"/>
                <w:rtl w:val="0"/>
              </w:rPr>
              <w:br w:type="textWrapping"/>
            </w:r>
          </w:p>
        </w:tc>
        <w:tc>
          <w:tcPr/>
          <w:p w:rsidR="00000000" w:rsidDel="00000000" w:rsidP="00000000" w:rsidRDefault="00000000" w:rsidRPr="00000000" w14:paraId="00000048">
            <w:pPr>
              <w:rPr>
                <w:color w:val="008000"/>
                <w:sz w:val="22"/>
                <w:szCs w:val="22"/>
              </w:rPr>
            </w:pPr>
            <w:r w:rsidDel="00000000" w:rsidR="00000000" w:rsidRPr="00000000">
              <w:rPr>
                <w:rtl w:val="0"/>
              </w:rPr>
            </w:r>
          </w:p>
        </w:tc>
      </w:tr>
      <w:tr>
        <w:tc>
          <w:tcPr/>
          <w:p w:rsidR="00000000" w:rsidDel="00000000" w:rsidP="00000000" w:rsidRDefault="00000000" w:rsidRPr="00000000" w14:paraId="00000049">
            <w:pPr>
              <w:rPr>
                <w:sz w:val="22"/>
                <w:szCs w:val="22"/>
              </w:rPr>
            </w:pPr>
            <w:r w:rsidDel="00000000" w:rsidR="00000000" w:rsidRPr="00000000">
              <w:rPr>
                <w:sz w:val="22"/>
                <w:szCs w:val="22"/>
                <w:rtl w:val="0"/>
              </w:rPr>
              <w:t xml:space="preserve">Look at the picture for</w:t>
            </w:r>
          </w:p>
          <w:p w:rsidR="00000000" w:rsidDel="00000000" w:rsidP="00000000" w:rsidRDefault="00000000" w:rsidRPr="00000000" w14:paraId="0000004A">
            <w:pPr>
              <w:rPr>
                <w:sz w:val="22"/>
                <w:szCs w:val="22"/>
              </w:rPr>
            </w:pPr>
            <w:r w:rsidDel="00000000" w:rsidR="00000000" w:rsidRPr="00000000">
              <w:rPr>
                <w:sz w:val="22"/>
                <w:szCs w:val="22"/>
                <w:rtl w:val="0"/>
              </w:rPr>
              <w:t xml:space="preserve">I notice/I wonder</w:t>
            </w:r>
          </w:p>
          <w:p w:rsidR="00000000" w:rsidDel="00000000" w:rsidP="00000000" w:rsidRDefault="00000000" w:rsidRPr="00000000" w14:paraId="0000004B">
            <w:pPr>
              <w:rPr>
                <w:sz w:val="22"/>
                <w:szCs w:val="22"/>
              </w:rPr>
            </w:pPr>
            <w:r w:rsidDel="00000000" w:rsidR="00000000" w:rsidRPr="00000000">
              <w:rPr>
                <w:rtl w:val="0"/>
              </w:rPr>
            </w:r>
          </w:p>
        </w:tc>
        <w:tc>
          <w:tcPr/>
          <w:p w:rsidR="00000000" w:rsidDel="00000000" w:rsidP="00000000" w:rsidRDefault="00000000" w:rsidRPr="00000000" w14:paraId="0000004C">
            <w:pPr>
              <w:rPr>
                <w:sz w:val="22"/>
                <w:szCs w:val="22"/>
              </w:rPr>
            </w:pPr>
            <w:r w:rsidDel="00000000" w:rsidR="00000000" w:rsidRPr="00000000">
              <w:rPr>
                <w:rtl w:val="0"/>
              </w:rPr>
            </w:r>
          </w:p>
          <w:tbl>
            <w:tblPr>
              <w:tblStyle w:val="Table3"/>
              <w:tblW w:w="4588.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4"/>
              <w:gridCol w:w="2294"/>
              <w:tblGridChange w:id="0">
                <w:tblGrid>
                  <w:gridCol w:w="2294"/>
                  <w:gridCol w:w="2294"/>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 notice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 wonder</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F">
                  <w:pPr>
                    <w:rPr>
                      <w:sz w:val="22"/>
                      <w:szCs w:val="22"/>
                    </w:rPr>
                  </w:pPr>
                  <w:r w:rsidDel="00000000" w:rsidR="00000000" w:rsidRPr="00000000">
                    <w:rPr>
                      <w:rFonts w:ascii="Merriweather" w:cs="Merriweather" w:eastAsia="Merriweather" w:hAnsi="Merriweather"/>
                      <w:highlight w:val="white"/>
                      <w:rtl w:val="0"/>
                    </w:rPr>
                    <w:t xml:space="preserve">People  ate, they seem to have dropped their dirty trays in the lunch lady’s general direction, instead of putting them away.</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Why didn’t they follow the directions?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bl>
          <w:p w:rsidR="00000000" w:rsidDel="00000000" w:rsidP="00000000" w:rsidRDefault="00000000" w:rsidRPr="00000000" w14:paraId="00000055">
            <w:pPr>
              <w:rPr>
                <w:sz w:val="22"/>
                <w:szCs w:val="22"/>
              </w:rPr>
            </w:pPr>
            <w:r w:rsidDel="00000000" w:rsidR="00000000" w:rsidRPr="00000000">
              <w:rPr>
                <w:rtl w:val="0"/>
              </w:rPr>
            </w:r>
          </w:p>
        </w:tc>
      </w:tr>
      <w:tr>
        <w:tc>
          <w:tcPr/>
          <w:p w:rsidR="00000000" w:rsidDel="00000000" w:rsidP="00000000" w:rsidRDefault="00000000" w:rsidRPr="00000000" w14:paraId="00000056">
            <w:pPr>
              <w:rPr>
                <w:sz w:val="22"/>
                <w:szCs w:val="22"/>
              </w:rPr>
            </w:pPr>
            <w:r w:rsidDel="00000000" w:rsidR="00000000" w:rsidRPr="00000000">
              <w:rPr>
                <w:sz w:val="22"/>
                <w:szCs w:val="22"/>
                <w:rtl w:val="0"/>
              </w:rPr>
              <w:t xml:space="preserve">What is FOD in the picture?</w:t>
            </w:r>
          </w:p>
        </w:tc>
        <w:tc>
          <w:tcPr/>
          <w:p w:rsidR="00000000" w:rsidDel="00000000" w:rsidP="00000000" w:rsidRDefault="00000000" w:rsidRPr="00000000" w14:paraId="00000057">
            <w:pPr>
              <w:rPr>
                <w:sz w:val="22"/>
                <w:szCs w:val="22"/>
              </w:rPr>
            </w:pPr>
            <w:r w:rsidDel="00000000" w:rsidR="00000000" w:rsidRPr="00000000">
              <w:rPr>
                <w:sz w:val="22"/>
                <w:szCs w:val="22"/>
                <w:rtl w:val="0"/>
              </w:rPr>
              <w:t xml:space="preserve">Trays</w:t>
            </w:r>
          </w:p>
        </w:tc>
      </w:tr>
      <w:tr>
        <w:tc>
          <w:tcPr/>
          <w:p w:rsidR="00000000" w:rsidDel="00000000" w:rsidP="00000000" w:rsidRDefault="00000000" w:rsidRPr="00000000" w14:paraId="00000058">
            <w:pPr>
              <w:rPr>
                <w:sz w:val="22"/>
                <w:szCs w:val="22"/>
              </w:rPr>
            </w:pPr>
            <w:r w:rsidDel="00000000" w:rsidR="00000000" w:rsidRPr="00000000">
              <w:rPr>
                <w:sz w:val="22"/>
                <w:szCs w:val="22"/>
                <w:rtl w:val="0"/>
              </w:rPr>
              <w:t xml:space="preserve">Why do you think it is FOD? Students will be provide a t-chart so they can differentiate whether it is belongs to the room or not</w:t>
            </w:r>
          </w:p>
        </w:tc>
        <w:tc>
          <w:tcPr/>
          <w:p w:rsidR="00000000" w:rsidDel="00000000" w:rsidP="00000000" w:rsidRDefault="00000000" w:rsidRPr="00000000" w14:paraId="00000059">
            <w:pPr>
              <w:rPr>
                <w:sz w:val="22"/>
                <w:szCs w:val="22"/>
              </w:rPr>
            </w:pPr>
            <w:r w:rsidDel="00000000" w:rsidR="00000000" w:rsidRPr="00000000">
              <w:rPr>
                <w:sz w:val="22"/>
                <w:szCs w:val="22"/>
                <w:rtl w:val="0"/>
              </w:rPr>
              <w:t xml:space="preserve">These trays shouldn’t be on the floor </w:t>
              <w:br w:type="textWrapping"/>
              <w:t xml:space="preserve">T-chart</w:t>
              <w:br w:type="textWrapping"/>
            </w:r>
          </w:p>
          <w:tbl>
            <w:tblPr>
              <w:tblStyle w:val="Table4"/>
              <w:tblW w:w="4588.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4"/>
              <w:gridCol w:w="2294"/>
              <w:tblGridChange w:id="0">
                <w:tblGrid>
                  <w:gridCol w:w="2294"/>
                  <w:gridCol w:w="2294"/>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Belongs in the room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Doesn’t belong here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bl>
          <w:p w:rsidR="00000000" w:rsidDel="00000000" w:rsidP="00000000" w:rsidRDefault="00000000" w:rsidRPr="00000000" w14:paraId="00000060">
            <w:pPr>
              <w:rPr>
                <w:sz w:val="22"/>
                <w:szCs w:val="22"/>
              </w:rPr>
            </w:pPr>
            <w:r w:rsidDel="00000000" w:rsidR="00000000" w:rsidRPr="00000000">
              <w:rPr>
                <w:rtl w:val="0"/>
              </w:rPr>
            </w:r>
          </w:p>
        </w:tc>
      </w:tr>
      <w:tr>
        <w:tc>
          <w:tcPr/>
          <w:p w:rsidR="00000000" w:rsidDel="00000000" w:rsidP="00000000" w:rsidRDefault="00000000" w:rsidRPr="00000000" w14:paraId="00000061">
            <w:pPr>
              <w:rPr>
                <w:sz w:val="22"/>
                <w:szCs w:val="22"/>
              </w:rPr>
            </w:pPr>
            <w:r w:rsidDel="00000000" w:rsidR="00000000" w:rsidRPr="00000000">
              <w:rPr>
                <w:sz w:val="22"/>
                <w:szCs w:val="22"/>
                <w:rtl w:val="0"/>
              </w:rPr>
              <w:t xml:space="preserve">Draw a picture and write your plan to manage this situation.</w:t>
            </w:r>
          </w:p>
        </w:tc>
        <w:tc>
          <w:tcPr/>
          <w:p w:rsidR="00000000" w:rsidDel="00000000" w:rsidP="00000000" w:rsidRDefault="00000000" w:rsidRPr="00000000" w14:paraId="00000062">
            <w:pPr>
              <w:rPr>
                <w:sz w:val="22"/>
                <w:szCs w:val="22"/>
              </w:rPr>
            </w:pPr>
            <w:r w:rsidDel="00000000" w:rsidR="00000000" w:rsidRPr="00000000">
              <w:rPr>
                <w:sz w:val="22"/>
                <w:szCs w:val="22"/>
                <w:rtl w:val="0"/>
              </w:rPr>
              <w:t xml:space="preserve">Students will create a plan to show how the situation is improved. </w:t>
            </w:r>
          </w:p>
        </w:tc>
      </w:tr>
      <w:tr>
        <w:tc>
          <w:tcPr/>
          <w:p w:rsidR="00000000" w:rsidDel="00000000" w:rsidP="00000000" w:rsidRDefault="00000000" w:rsidRPr="00000000" w14:paraId="00000063">
            <w:pPr>
              <w:rPr>
                <w:sz w:val="22"/>
                <w:szCs w:val="22"/>
              </w:rPr>
            </w:pPr>
            <w:r w:rsidDel="00000000" w:rsidR="00000000" w:rsidRPr="00000000">
              <w:rPr>
                <w:sz w:val="22"/>
                <w:szCs w:val="22"/>
                <w:rtl w:val="0"/>
              </w:rPr>
              <w:t xml:space="preserve">Homework</w:t>
            </w:r>
          </w:p>
        </w:tc>
        <w:tc>
          <w:tcPr/>
          <w:p w:rsidR="00000000" w:rsidDel="00000000" w:rsidP="00000000" w:rsidRDefault="00000000" w:rsidRPr="00000000" w14:paraId="00000064">
            <w:pPr>
              <w:rPr>
                <w:sz w:val="22"/>
                <w:szCs w:val="22"/>
              </w:rPr>
            </w:pPr>
            <w:r w:rsidDel="00000000" w:rsidR="00000000" w:rsidRPr="00000000">
              <w:rPr>
                <w:rtl w:val="0"/>
              </w:rPr>
            </w:r>
          </w:p>
        </w:tc>
      </w:tr>
      <w:tr>
        <w:tc>
          <w:tcPr/>
          <w:p w:rsidR="00000000" w:rsidDel="00000000" w:rsidP="00000000" w:rsidRDefault="00000000" w:rsidRPr="00000000" w14:paraId="00000065">
            <w:pPr>
              <w:rPr>
                <w:sz w:val="22"/>
                <w:szCs w:val="22"/>
              </w:rPr>
            </w:pPr>
            <w:r w:rsidDel="00000000" w:rsidR="00000000" w:rsidRPr="00000000">
              <w:rPr>
                <w:sz w:val="22"/>
                <w:szCs w:val="22"/>
                <w:rtl w:val="0"/>
              </w:rPr>
              <w:t xml:space="preserve">Pick a room in your house and do a FOD walk</w:t>
            </w:r>
          </w:p>
        </w:tc>
        <w:tc>
          <w:tcPr/>
          <w:p w:rsidR="00000000" w:rsidDel="00000000" w:rsidP="00000000" w:rsidRDefault="00000000" w:rsidRPr="00000000" w14:paraId="00000066">
            <w:pPr>
              <w:rPr>
                <w:sz w:val="22"/>
                <w:szCs w:val="22"/>
              </w:rPr>
            </w:pPr>
            <w:r w:rsidDel="00000000" w:rsidR="00000000" w:rsidRPr="00000000">
              <w:rPr>
                <w:sz w:val="22"/>
                <w:szCs w:val="22"/>
                <w:rtl w:val="0"/>
              </w:rPr>
              <w:t xml:space="preserve">Students will pick a room </w:t>
            </w:r>
          </w:p>
        </w:tc>
      </w:tr>
      <w:tr>
        <w:tc>
          <w:tcPr/>
          <w:p w:rsidR="00000000" w:rsidDel="00000000" w:rsidP="00000000" w:rsidRDefault="00000000" w:rsidRPr="00000000" w14:paraId="00000067">
            <w:pPr>
              <w:rPr>
                <w:sz w:val="22"/>
                <w:szCs w:val="22"/>
              </w:rPr>
            </w:pPr>
            <w:r w:rsidDel="00000000" w:rsidR="00000000" w:rsidRPr="00000000">
              <w:rPr>
                <w:sz w:val="22"/>
                <w:szCs w:val="22"/>
                <w:rtl w:val="0"/>
              </w:rPr>
              <w:t xml:space="preserve">Report on the next day/class period:  Did you find any </w:t>
            </w:r>
            <w:r w:rsidDel="00000000" w:rsidR="00000000" w:rsidRPr="00000000">
              <w:rPr>
                <w:sz w:val="22"/>
                <w:szCs w:val="22"/>
                <w:rtl w:val="0"/>
              </w:rPr>
              <w:t xml:space="preserve">FOD</w:t>
            </w:r>
            <w:r w:rsidDel="00000000" w:rsidR="00000000" w:rsidRPr="00000000">
              <w:rPr>
                <w:sz w:val="22"/>
                <w:szCs w:val="22"/>
                <w:rtl w:val="0"/>
              </w:rPr>
              <w:t xml:space="preserve">?</w:t>
            </w:r>
          </w:p>
        </w:tc>
        <w:tc>
          <w:tcPr/>
          <w:p w:rsidR="00000000" w:rsidDel="00000000" w:rsidP="00000000" w:rsidRDefault="00000000" w:rsidRPr="00000000" w14:paraId="00000068">
            <w:pPr>
              <w:rPr>
                <w:sz w:val="22"/>
                <w:szCs w:val="22"/>
              </w:rPr>
            </w:pPr>
            <w:r w:rsidDel="00000000" w:rsidR="00000000" w:rsidRPr="00000000">
              <w:rPr>
                <w:sz w:val="22"/>
                <w:szCs w:val="22"/>
                <w:rtl w:val="0"/>
              </w:rPr>
              <w:t xml:space="preserve">Students will find (Various answers)FOD -Legos, small toys, paper clips, etc.</w:t>
            </w:r>
          </w:p>
        </w:tc>
      </w:tr>
      <w:tr>
        <w:tc>
          <w:tcPr/>
          <w:p w:rsidR="00000000" w:rsidDel="00000000" w:rsidP="00000000" w:rsidRDefault="00000000" w:rsidRPr="00000000" w14:paraId="00000069">
            <w:pPr>
              <w:rPr>
                <w:sz w:val="22"/>
                <w:szCs w:val="22"/>
              </w:rPr>
            </w:pPr>
            <w:r w:rsidDel="00000000" w:rsidR="00000000" w:rsidRPr="00000000">
              <w:rPr>
                <w:sz w:val="22"/>
                <w:szCs w:val="22"/>
                <w:rtl w:val="0"/>
              </w:rPr>
              <w:t xml:space="preserve">Why do you think it is FOD?</w:t>
            </w:r>
          </w:p>
        </w:tc>
        <w:tc>
          <w:tcPr/>
          <w:p w:rsidR="00000000" w:rsidDel="00000000" w:rsidP="00000000" w:rsidRDefault="00000000" w:rsidRPr="00000000" w14:paraId="0000006A">
            <w:pPr>
              <w:rPr>
                <w:sz w:val="22"/>
                <w:szCs w:val="22"/>
              </w:rPr>
            </w:pPr>
            <w:r w:rsidDel="00000000" w:rsidR="00000000" w:rsidRPr="00000000">
              <w:rPr>
                <w:sz w:val="22"/>
                <w:szCs w:val="22"/>
                <w:rtl w:val="0"/>
              </w:rPr>
              <w:t xml:space="preserve">Fod can cause an accident. You can trip on it and can fall. It can get caught in the vacuum</w:t>
            </w:r>
          </w:p>
        </w:tc>
      </w:tr>
      <w:tr>
        <w:tc>
          <w:tcPr/>
          <w:p w:rsidR="00000000" w:rsidDel="00000000" w:rsidP="00000000" w:rsidRDefault="00000000" w:rsidRPr="00000000" w14:paraId="0000006B">
            <w:pPr>
              <w:rPr>
                <w:sz w:val="22"/>
                <w:szCs w:val="22"/>
              </w:rPr>
            </w:pPr>
            <w:r w:rsidDel="00000000" w:rsidR="00000000" w:rsidRPr="00000000">
              <w:rPr>
                <w:sz w:val="22"/>
                <w:szCs w:val="22"/>
                <w:rtl w:val="0"/>
              </w:rPr>
              <w:t xml:space="preserve">Similarly, in an airplane, FOD can result in an accident, FOD  can be  little or big things. </w:t>
            </w:r>
          </w:p>
        </w:tc>
        <w:tc>
          <w:tcPr/>
          <w:p w:rsidR="00000000" w:rsidDel="00000000" w:rsidP="00000000" w:rsidRDefault="00000000" w:rsidRPr="00000000" w14:paraId="0000006C">
            <w:pPr>
              <w:rPr>
                <w:sz w:val="22"/>
                <w:szCs w:val="22"/>
              </w:rPr>
            </w:pPr>
            <w:r w:rsidDel="00000000" w:rsidR="00000000" w:rsidRPr="00000000">
              <w:rPr>
                <w:sz w:val="22"/>
                <w:szCs w:val="22"/>
                <w:rtl w:val="0"/>
              </w:rPr>
              <w:t xml:space="preserve">Next we will start to think about ways to control FOD from happening in the future within those systems/rooms at home.</w:t>
            </w:r>
          </w:p>
        </w:tc>
      </w:tr>
    </w:tbl>
    <w:p w:rsidR="00000000" w:rsidDel="00000000" w:rsidP="00000000" w:rsidRDefault="00000000" w:rsidRPr="00000000" w14:paraId="0000006D">
      <w:pPr>
        <w:rPr>
          <w:color w:val="008000"/>
          <w:sz w:val="22"/>
          <w:szCs w:val="22"/>
        </w:rPr>
      </w:pPr>
      <w:r w:rsidDel="00000000" w:rsidR="00000000" w:rsidRPr="00000000">
        <w:rPr>
          <w:rtl w:val="0"/>
        </w:rPr>
      </w:r>
    </w:p>
    <w:p w:rsidR="00000000" w:rsidDel="00000000" w:rsidP="00000000" w:rsidRDefault="00000000" w:rsidRPr="00000000" w14:paraId="0000006E">
      <w:pPr>
        <w:rPr>
          <w:b w:val="1"/>
          <w:sz w:val="22"/>
          <w:szCs w:val="22"/>
        </w:rPr>
      </w:pPr>
      <w:r w:rsidDel="00000000" w:rsidR="00000000" w:rsidRPr="00000000">
        <w:rPr>
          <w:rtl w:val="0"/>
        </w:rPr>
      </w:r>
    </w:p>
    <w:p w:rsidR="00000000" w:rsidDel="00000000" w:rsidP="00000000" w:rsidRDefault="00000000" w:rsidRPr="00000000" w14:paraId="0000006F">
      <w:pPr>
        <w:rPr>
          <w:sz w:val="22"/>
          <w:szCs w:val="22"/>
        </w:rPr>
      </w:pPr>
      <w:r w:rsidDel="00000000" w:rsidR="00000000" w:rsidRPr="00000000">
        <w:rPr>
          <w:b w:val="1"/>
          <w:sz w:val="22"/>
          <w:szCs w:val="22"/>
          <w:rtl w:val="0"/>
        </w:rPr>
        <w:t xml:space="preserve">Accommodations: </w:t>
      </w:r>
      <w:r w:rsidDel="00000000" w:rsidR="00000000" w:rsidRPr="00000000">
        <w:rPr>
          <w:rtl w:val="0"/>
        </w:rPr>
      </w:r>
    </w:p>
    <w:p w:rsidR="00000000" w:rsidDel="00000000" w:rsidP="00000000" w:rsidRDefault="00000000" w:rsidRPr="00000000" w14:paraId="00000070">
      <w:pPr>
        <w:rPr>
          <w:sz w:val="22"/>
          <w:szCs w:val="22"/>
        </w:rPr>
      </w:pPr>
      <w:r w:rsidDel="00000000" w:rsidR="00000000" w:rsidRPr="00000000">
        <w:rPr>
          <w:rtl w:val="0"/>
        </w:rPr>
      </w:r>
    </w:p>
    <w:p w:rsidR="00000000" w:rsidDel="00000000" w:rsidP="00000000" w:rsidRDefault="00000000" w:rsidRPr="00000000" w14:paraId="00000071">
      <w:pPr>
        <w:rPr>
          <w:b w:val="1"/>
          <w:sz w:val="22"/>
          <w:szCs w:val="22"/>
        </w:rPr>
      </w:pPr>
      <w:r w:rsidDel="00000000" w:rsidR="00000000" w:rsidRPr="00000000">
        <w:rPr>
          <w:b w:val="1"/>
          <w:sz w:val="22"/>
          <w:szCs w:val="22"/>
          <w:rtl w:val="0"/>
        </w:rPr>
        <w:t xml:space="preserve">Extensions: </w:t>
      </w:r>
      <w:r w:rsidDel="00000000" w:rsidR="00000000" w:rsidRPr="00000000">
        <w:rPr>
          <w:sz w:val="22"/>
          <w:szCs w:val="22"/>
          <w:rtl w:val="0"/>
        </w:rPr>
        <w:t xml:space="preserve"> The class could compile a comparison chart to see if there are any repeated types of examples of FOD.  This could lead to a discussion about the purposes of those materials and if any changes should be made to the materials themselves.</w:t>
      </w:r>
      <w:r w:rsidDel="00000000" w:rsidR="00000000" w:rsidRPr="00000000">
        <w:rPr>
          <w:rtl w:val="0"/>
        </w:rPr>
      </w:r>
    </w:p>
    <w:p w:rsidR="00000000" w:rsidDel="00000000" w:rsidP="00000000" w:rsidRDefault="00000000" w:rsidRPr="00000000" w14:paraId="00000072">
      <w:pPr>
        <w:rPr>
          <w:b w:val="1"/>
          <w:sz w:val="22"/>
          <w:szCs w:val="22"/>
        </w:rPr>
      </w:pPr>
      <w:r w:rsidDel="00000000" w:rsidR="00000000" w:rsidRPr="00000000">
        <w:rPr>
          <w:rtl w:val="0"/>
        </w:rPr>
      </w:r>
    </w:p>
    <w:p w:rsidR="00000000" w:rsidDel="00000000" w:rsidP="00000000" w:rsidRDefault="00000000" w:rsidRPr="00000000" w14:paraId="00000073">
      <w:pPr>
        <w:jc w:val="center"/>
        <w:rPr>
          <w:b w:val="1"/>
          <w:sz w:val="22"/>
          <w:szCs w:val="22"/>
        </w:rPr>
      </w:pPr>
      <w:r w:rsidDel="00000000" w:rsidR="00000000" w:rsidRPr="00000000">
        <w:rPr>
          <w:rtl w:val="0"/>
        </w:rPr>
      </w:r>
    </w:p>
    <w:p w:rsidR="00000000" w:rsidDel="00000000" w:rsidP="00000000" w:rsidRDefault="00000000" w:rsidRPr="00000000" w14:paraId="00000074">
      <w:pPr>
        <w:rPr>
          <w:sz w:val="22"/>
          <w:szCs w:val="22"/>
        </w:rPr>
      </w:pPr>
      <w:r w:rsidDel="00000000" w:rsidR="00000000" w:rsidRPr="00000000">
        <w:rPr>
          <w:b w:val="1"/>
          <w:sz w:val="22"/>
          <w:szCs w:val="22"/>
          <w:rtl w:val="0"/>
        </w:rPr>
        <w:t xml:space="preserve">Assessment: </w:t>
      </w:r>
      <w:r w:rsidDel="00000000" w:rsidR="00000000" w:rsidRPr="00000000">
        <w:rPr>
          <w:sz w:val="22"/>
          <w:szCs w:val="22"/>
          <w:rtl w:val="0"/>
        </w:rPr>
        <w:t xml:space="preserve">Monitor understanding of student concepts related to FOD and its sources.</w:t>
      </w:r>
    </w:p>
    <w:p w:rsidR="00000000" w:rsidDel="00000000" w:rsidP="00000000" w:rsidRDefault="00000000" w:rsidRPr="00000000" w14:paraId="00000075">
      <w:pPr>
        <w:rPr>
          <w:b w:val="1"/>
          <w:sz w:val="22"/>
          <w:szCs w:val="22"/>
        </w:rPr>
      </w:pPr>
      <w:r w:rsidDel="00000000" w:rsidR="00000000" w:rsidRPr="00000000">
        <w:rPr>
          <w:rtl w:val="0"/>
        </w:rPr>
      </w:r>
    </w:p>
    <w:p w:rsidR="00000000" w:rsidDel="00000000" w:rsidP="00000000" w:rsidRDefault="00000000" w:rsidRPr="00000000" w14:paraId="00000076">
      <w:pPr>
        <w:rPr>
          <w:i w:val="1"/>
          <w:sz w:val="22"/>
          <w:szCs w:val="22"/>
        </w:rPr>
      </w:pPr>
      <w:r w:rsidDel="00000000" w:rsidR="00000000" w:rsidRPr="00000000">
        <w:rPr>
          <w:b w:val="1"/>
          <w:sz w:val="22"/>
          <w:szCs w:val="22"/>
          <w:rtl w:val="0"/>
        </w:rPr>
        <w:t xml:space="preserve">References/Resources:</w:t>
      </w:r>
      <w:r w:rsidDel="00000000" w:rsidR="00000000" w:rsidRPr="00000000">
        <w:rPr>
          <w:i w:val="1"/>
          <w:sz w:val="22"/>
          <w:szCs w:val="22"/>
          <w:rtl w:val="0"/>
        </w:rPr>
        <w:t xml:space="preserve"> </w:t>
      </w:r>
    </w:p>
    <w:p w:rsidR="00000000" w:rsidDel="00000000" w:rsidP="00000000" w:rsidRDefault="00000000" w:rsidRPr="00000000" w14:paraId="00000077">
      <w:pPr>
        <w:rPr>
          <w:sz w:val="22"/>
          <w:szCs w:val="22"/>
        </w:rPr>
      </w:pPr>
      <w:r w:rsidDel="00000000" w:rsidR="00000000" w:rsidRPr="00000000">
        <w:rPr>
          <w:rtl w:val="0"/>
        </w:rPr>
      </w:r>
    </w:p>
    <w:p w:rsidR="00000000" w:rsidDel="00000000" w:rsidP="00000000" w:rsidRDefault="00000000" w:rsidRPr="00000000" w14:paraId="00000078">
      <w:pPr>
        <w:rPr>
          <w:sz w:val="22"/>
          <w:szCs w:val="22"/>
        </w:rPr>
      </w:pPr>
      <w:r w:rsidDel="00000000" w:rsidR="00000000" w:rsidRPr="00000000">
        <w:rPr>
          <w:rtl w:val="0"/>
        </w:rPr>
      </w:r>
    </w:p>
    <w:p w:rsidR="00000000" w:rsidDel="00000000" w:rsidP="00000000" w:rsidRDefault="00000000" w:rsidRPr="00000000" w14:paraId="00000079">
      <w:pPr>
        <w:jc w:val="center"/>
        <w:rPr>
          <w:sz w:val="22"/>
          <w:szCs w:val="22"/>
        </w:rPr>
      </w:pPr>
      <w:r w:rsidDel="00000000" w:rsidR="00000000" w:rsidRPr="00000000">
        <w:rPr>
          <w:rtl w:val="0"/>
        </w:rPr>
      </w:r>
    </w:p>
    <w:p w:rsidR="00000000" w:rsidDel="00000000" w:rsidP="00000000" w:rsidRDefault="00000000" w:rsidRPr="00000000" w14:paraId="0000007A">
      <w:pPr>
        <w:rPr>
          <w:i w:val="1"/>
          <w:sz w:val="22"/>
          <w:szCs w:val="22"/>
        </w:rPr>
      </w:pPr>
      <w:r w:rsidDel="00000000" w:rsidR="00000000" w:rsidRPr="00000000">
        <w:rPr>
          <w:rtl w:val="0"/>
        </w:rPr>
      </w:r>
    </w:p>
    <w:p w:rsidR="00000000" w:rsidDel="00000000" w:rsidP="00000000" w:rsidRDefault="00000000" w:rsidRPr="00000000" w14:paraId="0000007B">
      <w:pPr>
        <w:jc w:val="center"/>
        <w:rPr>
          <w:b w:val="1"/>
          <w:sz w:val="22"/>
          <w:szCs w:val="22"/>
        </w:rPr>
      </w:pPr>
      <w:r w:rsidDel="00000000" w:rsidR="00000000" w:rsidRPr="00000000">
        <w:rPr>
          <w:rtl w:val="0"/>
        </w:rPr>
      </w:r>
    </w:p>
    <w:p w:rsidR="00000000" w:rsidDel="00000000" w:rsidP="00000000" w:rsidRDefault="00000000" w:rsidRPr="00000000" w14:paraId="0000007C">
      <w:pPr>
        <w:rPr>
          <w:i w:val="1"/>
          <w:sz w:val="22"/>
          <w:szCs w:val="22"/>
        </w:rPr>
      </w:pPr>
      <w:r w:rsidDel="00000000" w:rsidR="00000000" w:rsidRPr="00000000">
        <w:rPr>
          <w:rtl w:val="0"/>
        </w:rPr>
      </w:r>
    </w:p>
    <w:sectPr>
      <w:headerReference r:id="rId13" w:type="default"/>
      <w:headerReference r:id="rId14" w:type="even"/>
      <w:footerReference r:id="rId15" w:type="default"/>
      <w:footerReference r:id="rId16" w:type="even"/>
      <w:pgSz w:h="15840" w:w="12240" w:orient="portrait"/>
      <w:pgMar w:bottom="1080" w:top="900" w:left="1368" w:right="136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Merriweath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tabs>
        <w:tab w:val="center" w:pos="4320"/>
        <w:tab w:val="right" w:pos="8640"/>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center" w:pos="4320"/>
        <w:tab w:val="right" w:pos="8640"/>
      </w:tabs>
      <w:jc w:val="both"/>
      <w:rPr>
        <w:color w:val="000000"/>
      </w:rPr>
    </w:pPr>
    <w:r w:rsidDel="00000000" w:rsidR="00000000" w:rsidRPr="00000000">
      <w:rPr>
        <w:i w:val="1"/>
        <w:color w:val="000000"/>
        <w:sz w:val="20"/>
        <w:szCs w:val="20"/>
        <w:rtl w:val="0"/>
      </w:rPr>
      <w:t xml:space="preserve">PBL template_</w:t>
    </w:r>
    <w:r w:rsidDel="00000000" w:rsidR="00000000" w:rsidRPr="00000000">
      <w:rPr>
        <w:color w:val="000000"/>
        <w:sz w:val="20"/>
        <w:szCs w:val="20"/>
        <w:rtl w:val="0"/>
      </w:rPr>
      <w:t xml:space="preserve">2020-21_wabsalliance.org</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D">
    <w:pPr>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center" w:pos="4320"/>
        <w:tab w:val="right" w:pos="8640"/>
      </w:tabs>
      <w:ind w:right="360"/>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F">
    <w:pPr>
      <w:pBdr>
        <w:top w:space="0" w:sz="0" w:val="nil"/>
        <w:left w:space="0" w:sz="0" w:val="nil"/>
        <w:bottom w:space="0" w:sz="0" w:val="nil"/>
        <w:right w:space="0" w:sz="0" w:val="nil"/>
        <w:between w:space="0" w:sz="0" w:val="nil"/>
      </w:pBdr>
      <w:tabs>
        <w:tab w:val="center" w:pos="4320"/>
        <w:tab w:val="right"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center" w:pos="4320"/>
        <w:tab w:val="right" w:pos="8640"/>
      </w:tabs>
      <w:ind w:right="360"/>
      <w:jc w:val="center"/>
      <w:rPr>
        <w:b w:val="1"/>
        <w:i w:val="1"/>
        <w:color w:val="000000"/>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94A15"/>
  </w:style>
  <w:style w:type="paragraph" w:styleId="Heading1">
    <w:name w:val="heading 1"/>
    <w:basedOn w:val="Normal"/>
    <w:next w:val="Normal"/>
    <w:link w:val="Heading1Char"/>
    <w:uiPriority w:val="9"/>
    <w:qFormat w:val="1"/>
    <w:rsid w:val="00D73E29"/>
    <w:pPr>
      <w:keepNext w:val="1"/>
      <w:keepLines w:val="1"/>
      <w:spacing w:before="480"/>
      <w:outlineLvl w:val="0"/>
    </w:pPr>
    <w:rPr>
      <w:rFonts w:asciiTheme="majorHAnsi" w:cstheme="majorBidi" w:eastAsiaTheme="majorEastAsia" w:hAnsiTheme="majorHAnsi"/>
      <w:b w:val="1"/>
      <w:bCs w:val="1"/>
      <w:color w:val="345a8a" w:themeColor="accent1" w:themeShade="0000B5"/>
      <w:sz w:val="32"/>
      <w:szCs w:val="32"/>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Header">
    <w:name w:val="header"/>
    <w:basedOn w:val="Normal"/>
    <w:link w:val="HeaderChar"/>
    <w:rsid w:val="00694A15"/>
    <w:pPr>
      <w:tabs>
        <w:tab w:val="center" w:pos="4320"/>
        <w:tab w:val="right" w:pos="8640"/>
      </w:tabs>
    </w:pPr>
  </w:style>
  <w:style w:type="character" w:styleId="HeaderChar" w:customStyle="1">
    <w:name w:val="Header Char"/>
    <w:basedOn w:val="DefaultParagraphFont"/>
    <w:link w:val="Header"/>
    <w:rsid w:val="00694A15"/>
    <w:rPr>
      <w:rFonts w:ascii="Times New Roman" w:cs="Times New Roman" w:eastAsia="Times New Roman" w:hAnsi="Times New Roman"/>
    </w:rPr>
  </w:style>
  <w:style w:type="paragraph" w:styleId="Footer">
    <w:name w:val="footer"/>
    <w:basedOn w:val="Normal"/>
    <w:link w:val="FooterChar"/>
    <w:uiPriority w:val="99"/>
    <w:rsid w:val="00694A15"/>
    <w:pPr>
      <w:tabs>
        <w:tab w:val="center" w:pos="4320"/>
        <w:tab w:val="right" w:pos="8640"/>
      </w:tabs>
    </w:pPr>
  </w:style>
  <w:style w:type="character" w:styleId="FooterChar" w:customStyle="1">
    <w:name w:val="Footer Char"/>
    <w:basedOn w:val="DefaultParagraphFont"/>
    <w:link w:val="Footer"/>
    <w:uiPriority w:val="99"/>
    <w:rsid w:val="00694A15"/>
    <w:rPr>
      <w:rFonts w:ascii="Times New Roman" w:cs="Times New Roman" w:eastAsia="Times New Roman" w:hAnsi="Times New Roman"/>
    </w:rPr>
  </w:style>
  <w:style w:type="character" w:styleId="PageNumber">
    <w:name w:val="page number"/>
    <w:basedOn w:val="DefaultParagraphFont"/>
    <w:rsid w:val="00694A15"/>
  </w:style>
  <w:style w:type="character" w:styleId="Hyperlink">
    <w:name w:val="Hyperlink"/>
    <w:uiPriority w:val="99"/>
    <w:unhideWhenUsed w:val="1"/>
    <w:rsid w:val="00694A15"/>
    <w:rPr>
      <w:color w:val="0000ff"/>
      <w:u w:val="single"/>
    </w:rPr>
  </w:style>
  <w:style w:type="character" w:styleId="HTMLCite">
    <w:name w:val="HTML Cite"/>
    <w:rsid w:val="00694A15"/>
    <w:rPr>
      <w:i w:val="1"/>
    </w:rPr>
  </w:style>
  <w:style w:type="paragraph" w:styleId="BalloonText">
    <w:name w:val="Balloon Text"/>
    <w:basedOn w:val="Normal"/>
    <w:link w:val="BalloonTextChar"/>
    <w:uiPriority w:val="99"/>
    <w:semiHidden w:val="1"/>
    <w:unhideWhenUsed w:val="1"/>
    <w:rsid w:val="00694A15"/>
    <w:rPr>
      <w:rFonts w:ascii="Lucida Grande" w:cs="Lucida Grande" w:hAnsi="Lucida Grande"/>
      <w:sz w:val="18"/>
      <w:szCs w:val="18"/>
    </w:rPr>
  </w:style>
  <w:style w:type="character" w:styleId="BalloonTextChar" w:customStyle="1">
    <w:name w:val="Balloon Text Char"/>
    <w:basedOn w:val="DefaultParagraphFont"/>
    <w:link w:val="BalloonText"/>
    <w:uiPriority w:val="99"/>
    <w:semiHidden w:val="1"/>
    <w:rsid w:val="00694A15"/>
    <w:rPr>
      <w:rFonts w:ascii="Lucida Grande" w:cs="Lucida Grande" w:eastAsia="Times New Roman" w:hAnsi="Lucida Grande"/>
      <w:sz w:val="18"/>
      <w:szCs w:val="18"/>
    </w:rPr>
  </w:style>
  <w:style w:type="character" w:styleId="CommentReference">
    <w:name w:val="annotation reference"/>
    <w:basedOn w:val="DefaultParagraphFont"/>
    <w:uiPriority w:val="99"/>
    <w:semiHidden w:val="1"/>
    <w:unhideWhenUsed w:val="1"/>
    <w:rsid w:val="00694A15"/>
    <w:rPr>
      <w:sz w:val="18"/>
      <w:szCs w:val="18"/>
    </w:rPr>
  </w:style>
  <w:style w:type="paragraph" w:styleId="CommentText">
    <w:name w:val="annotation text"/>
    <w:basedOn w:val="Normal"/>
    <w:link w:val="CommentTextChar"/>
    <w:uiPriority w:val="99"/>
    <w:semiHidden w:val="1"/>
    <w:unhideWhenUsed w:val="1"/>
    <w:rsid w:val="00694A15"/>
  </w:style>
  <w:style w:type="character" w:styleId="CommentTextChar" w:customStyle="1">
    <w:name w:val="Comment Text Char"/>
    <w:basedOn w:val="DefaultParagraphFont"/>
    <w:link w:val="CommentText"/>
    <w:uiPriority w:val="99"/>
    <w:semiHidden w:val="1"/>
    <w:rsid w:val="00694A15"/>
    <w:rPr>
      <w:rFonts w:ascii="Times New Roman" w:cs="Times New Roman" w:eastAsia="Times New Roman" w:hAnsi="Times New Roman"/>
    </w:rPr>
  </w:style>
  <w:style w:type="paragraph" w:styleId="CommentSubject">
    <w:name w:val="annotation subject"/>
    <w:basedOn w:val="CommentText"/>
    <w:next w:val="CommentText"/>
    <w:link w:val="CommentSubjectChar"/>
    <w:uiPriority w:val="99"/>
    <w:semiHidden w:val="1"/>
    <w:unhideWhenUsed w:val="1"/>
    <w:rsid w:val="00694A15"/>
    <w:rPr>
      <w:b w:val="1"/>
      <w:bCs w:val="1"/>
      <w:sz w:val="20"/>
      <w:szCs w:val="20"/>
    </w:rPr>
  </w:style>
  <w:style w:type="character" w:styleId="CommentSubjectChar" w:customStyle="1">
    <w:name w:val="Comment Subject Char"/>
    <w:basedOn w:val="CommentTextChar"/>
    <w:link w:val="CommentSubject"/>
    <w:uiPriority w:val="99"/>
    <w:semiHidden w:val="1"/>
    <w:rsid w:val="00694A15"/>
    <w:rPr>
      <w:rFonts w:ascii="Times New Roman" w:cs="Times New Roman" w:eastAsia="Times New Roman" w:hAnsi="Times New Roman"/>
      <w:b w:val="1"/>
      <w:bCs w:val="1"/>
      <w:sz w:val="20"/>
      <w:szCs w:val="20"/>
    </w:rPr>
  </w:style>
  <w:style w:type="character" w:styleId="Heading1Char" w:customStyle="1">
    <w:name w:val="Heading 1 Char"/>
    <w:basedOn w:val="DefaultParagraphFont"/>
    <w:link w:val="Heading1"/>
    <w:uiPriority w:val="9"/>
    <w:rsid w:val="00D73E29"/>
    <w:rPr>
      <w:rFonts w:asciiTheme="majorHAnsi" w:cstheme="majorBidi" w:eastAsiaTheme="majorEastAsia" w:hAnsiTheme="majorHAnsi"/>
      <w:b w:val="1"/>
      <w:bCs w:val="1"/>
      <w:color w:val="345a8a" w:themeColor="accent1" w:themeShade="0000B5"/>
      <w:sz w:val="32"/>
      <w:szCs w:val="32"/>
    </w:rPr>
  </w:style>
  <w:style w:type="paragraph" w:styleId="TOCHeading">
    <w:name w:val="TOC Heading"/>
    <w:basedOn w:val="Heading1"/>
    <w:next w:val="Normal"/>
    <w:uiPriority w:val="39"/>
    <w:unhideWhenUsed w:val="1"/>
    <w:qFormat w:val="1"/>
    <w:rsid w:val="00D73E29"/>
    <w:pPr>
      <w:spacing w:line="276" w:lineRule="auto"/>
      <w:outlineLvl w:val="9"/>
    </w:pPr>
    <w:rPr>
      <w:color w:val="365f91" w:themeColor="accent1" w:themeShade="0000BF"/>
      <w:sz w:val="28"/>
      <w:szCs w:val="28"/>
    </w:rPr>
  </w:style>
  <w:style w:type="paragraph" w:styleId="TOC1">
    <w:name w:val="toc 1"/>
    <w:basedOn w:val="Normal"/>
    <w:next w:val="Normal"/>
    <w:autoRedefine w:val="1"/>
    <w:uiPriority w:val="39"/>
    <w:semiHidden w:val="1"/>
    <w:unhideWhenUsed w:val="1"/>
    <w:rsid w:val="00D73E29"/>
    <w:pPr>
      <w:spacing w:before="120"/>
    </w:pPr>
    <w:rPr>
      <w:rFonts w:asciiTheme="minorHAnsi" w:hAnsiTheme="minorHAnsi"/>
      <w:b w:val="1"/>
    </w:rPr>
  </w:style>
  <w:style w:type="paragraph" w:styleId="TOC2">
    <w:name w:val="toc 2"/>
    <w:basedOn w:val="Normal"/>
    <w:next w:val="Normal"/>
    <w:autoRedefine w:val="1"/>
    <w:uiPriority w:val="39"/>
    <w:semiHidden w:val="1"/>
    <w:unhideWhenUsed w:val="1"/>
    <w:rsid w:val="00D73E29"/>
    <w:pPr>
      <w:ind w:left="240"/>
    </w:pPr>
    <w:rPr>
      <w:rFonts w:asciiTheme="minorHAnsi" w:hAnsiTheme="minorHAnsi"/>
      <w:b w:val="1"/>
      <w:sz w:val="22"/>
      <w:szCs w:val="22"/>
    </w:rPr>
  </w:style>
  <w:style w:type="paragraph" w:styleId="TOC3">
    <w:name w:val="toc 3"/>
    <w:basedOn w:val="Normal"/>
    <w:next w:val="Normal"/>
    <w:autoRedefine w:val="1"/>
    <w:uiPriority w:val="39"/>
    <w:semiHidden w:val="1"/>
    <w:unhideWhenUsed w:val="1"/>
    <w:rsid w:val="00D73E29"/>
    <w:pPr>
      <w:ind w:left="480"/>
    </w:pPr>
    <w:rPr>
      <w:rFonts w:asciiTheme="minorHAnsi" w:hAnsiTheme="minorHAnsi"/>
      <w:sz w:val="22"/>
      <w:szCs w:val="22"/>
    </w:rPr>
  </w:style>
  <w:style w:type="paragraph" w:styleId="TOC4">
    <w:name w:val="toc 4"/>
    <w:basedOn w:val="Normal"/>
    <w:next w:val="Normal"/>
    <w:autoRedefine w:val="1"/>
    <w:uiPriority w:val="39"/>
    <w:semiHidden w:val="1"/>
    <w:unhideWhenUsed w:val="1"/>
    <w:rsid w:val="00D73E29"/>
    <w:pPr>
      <w:ind w:left="720"/>
    </w:pPr>
    <w:rPr>
      <w:rFonts w:asciiTheme="minorHAnsi" w:hAnsiTheme="minorHAnsi"/>
      <w:sz w:val="20"/>
      <w:szCs w:val="20"/>
    </w:rPr>
  </w:style>
  <w:style w:type="paragraph" w:styleId="TOC5">
    <w:name w:val="toc 5"/>
    <w:basedOn w:val="Normal"/>
    <w:next w:val="Normal"/>
    <w:autoRedefine w:val="1"/>
    <w:uiPriority w:val="39"/>
    <w:semiHidden w:val="1"/>
    <w:unhideWhenUsed w:val="1"/>
    <w:rsid w:val="00D73E29"/>
    <w:pPr>
      <w:ind w:left="960"/>
    </w:pPr>
    <w:rPr>
      <w:rFonts w:asciiTheme="minorHAnsi" w:hAnsiTheme="minorHAnsi"/>
      <w:sz w:val="20"/>
      <w:szCs w:val="20"/>
    </w:rPr>
  </w:style>
  <w:style w:type="paragraph" w:styleId="TOC6">
    <w:name w:val="toc 6"/>
    <w:basedOn w:val="Normal"/>
    <w:next w:val="Normal"/>
    <w:autoRedefine w:val="1"/>
    <w:uiPriority w:val="39"/>
    <w:semiHidden w:val="1"/>
    <w:unhideWhenUsed w:val="1"/>
    <w:rsid w:val="00D73E29"/>
    <w:pPr>
      <w:ind w:left="1200"/>
    </w:pPr>
    <w:rPr>
      <w:rFonts w:asciiTheme="minorHAnsi" w:hAnsiTheme="minorHAnsi"/>
      <w:sz w:val="20"/>
      <w:szCs w:val="20"/>
    </w:rPr>
  </w:style>
  <w:style w:type="paragraph" w:styleId="TOC7">
    <w:name w:val="toc 7"/>
    <w:basedOn w:val="Normal"/>
    <w:next w:val="Normal"/>
    <w:autoRedefine w:val="1"/>
    <w:uiPriority w:val="39"/>
    <w:semiHidden w:val="1"/>
    <w:unhideWhenUsed w:val="1"/>
    <w:rsid w:val="00D73E29"/>
    <w:pPr>
      <w:ind w:left="1440"/>
    </w:pPr>
    <w:rPr>
      <w:rFonts w:asciiTheme="minorHAnsi" w:hAnsiTheme="minorHAnsi"/>
      <w:sz w:val="20"/>
      <w:szCs w:val="20"/>
    </w:rPr>
  </w:style>
  <w:style w:type="paragraph" w:styleId="TOC8">
    <w:name w:val="toc 8"/>
    <w:basedOn w:val="Normal"/>
    <w:next w:val="Normal"/>
    <w:autoRedefine w:val="1"/>
    <w:uiPriority w:val="39"/>
    <w:semiHidden w:val="1"/>
    <w:unhideWhenUsed w:val="1"/>
    <w:rsid w:val="00D73E29"/>
    <w:pPr>
      <w:ind w:left="1680"/>
    </w:pPr>
    <w:rPr>
      <w:rFonts w:asciiTheme="minorHAnsi" w:hAnsiTheme="minorHAnsi"/>
      <w:sz w:val="20"/>
      <w:szCs w:val="20"/>
    </w:rPr>
  </w:style>
  <w:style w:type="paragraph" w:styleId="TOC9">
    <w:name w:val="toc 9"/>
    <w:basedOn w:val="Normal"/>
    <w:next w:val="Normal"/>
    <w:autoRedefine w:val="1"/>
    <w:uiPriority w:val="39"/>
    <w:semiHidden w:val="1"/>
    <w:unhideWhenUsed w:val="1"/>
    <w:rsid w:val="00D73E29"/>
    <w:pPr>
      <w:ind w:left="1920"/>
    </w:pPr>
    <w:rPr>
      <w:rFonts w:asciiTheme="minorHAnsi" w:hAnsiTheme="minorHAnsi"/>
      <w:sz w:val="20"/>
      <w:szCs w:val="20"/>
    </w:rPr>
  </w:style>
  <w:style w:type="paragraph" w:styleId="ListParagraph">
    <w:name w:val="List Paragraph"/>
    <w:basedOn w:val="Normal"/>
    <w:uiPriority w:val="34"/>
    <w:qFormat w:val="1"/>
    <w:rsid w:val="005458F4"/>
    <w:pPr>
      <w:ind w:left="720"/>
      <w:contextualSpacing w:val="1"/>
    </w:pPr>
  </w:style>
  <w:style w:type="paragraph" w:styleId="NormalWeb">
    <w:name w:val="Normal (Web)"/>
    <w:basedOn w:val="Normal"/>
    <w:uiPriority w:val="99"/>
    <w:semiHidden w:val="1"/>
    <w:unhideWhenUsed w:val="1"/>
    <w:rsid w:val="0093098B"/>
    <w:pPr>
      <w:spacing w:after="100" w:afterAutospacing="1" w:before="100" w:beforeAutospacing="1"/>
    </w:pPr>
    <w:rPr>
      <w:rFonts w:ascii="Times" w:hAnsi="Times" w:eastAsiaTheme="minorEastAsia"/>
      <w:sz w:val="20"/>
      <w:szCs w:val="20"/>
    </w:rPr>
  </w:style>
  <w:style w:type="paragraph" w:styleId="FootnoteText">
    <w:name w:val="footnote text"/>
    <w:basedOn w:val="Normal"/>
    <w:link w:val="FootnoteTextChar"/>
    <w:uiPriority w:val="99"/>
    <w:unhideWhenUsed w:val="1"/>
    <w:rsid w:val="00103C69"/>
  </w:style>
  <w:style w:type="character" w:styleId="FootnoteTextChar" w:customStyle="1">
    <w:name w:val="Footnote Text Char"/>
    <w:basedOn w:val="DefaultParagraphFont"/>
    <w:link w:val="FootnoteText"/>
    <w:uiPriority w:val="99"/>
    <w:rsid w:val="00103C69"/>
    <w:rPr>
      <w:rFonts w:ascii="Times New Roman" w:cs="Times New Roman" w:eastAsia="Times New Roman" w:hAnsi="Times New Roman"/>
    </w:rPr>
  </w:style>
  <w:style w:type="character" w:styleId="FootnoteReference">
    <w:name w:val="footnote reference"/>
    <w:basedOn w:val="DefaultParagraphFont"/>
    <w:uiPriority w:val="99"/>
    <w:unhideWhenUsed w:val="1"/>
    <w:rsid w:val="00103C69"/>
    <w:rPr>
      <w:vertAlign w:val="superscript"/>
    </w:rPr>
  </w:style>
  <w:style w:type="table" w:styleId="TableGrid">
    <w:name w:val="Table Grid"/>
    <w:basedOn w:val="TableNormal"/>
    <w:uiPriority w:val="59"/>
    <w:rsid w:val="00352D58"/>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Pr>
  </w:style>
  <w:style w:type="table" w:styleId="a0" w:customStyle="1">
    <w:basedOn w:val="TableNormal"/>
    <w:tblPr>
      <w:tblStyleRowBandSize w:val="1"/>
      <w:tblStyleColBandSize w:val="1"/>
    </w:tblPr>
  </w:style>
  <w:style w:type="table" w:styleId="a1" w:customStyle="1">
    <w:basedOn w:val="TableNormal"/>
    <w:tblPr>
      <w:tblStyleRowBandSize w:val="1"/>
      <w:tblStyleColBandSize w:val="1"/>
    </w:tblPr>
  </w:style>
  <w:style w:type="table" w:styleId="a2" w:customStyle="1">
    <w:basedOn w:val="TableNormal"/>
    <w:tblPr>
      <w:tblStyleRowBandSize w:val="1"/>
      <w:tblStyleColBandSize w:val="1"/>
    </w:tblPr>
  </w:style>
  <w:style w:type="table" w:styleId="a3" w:customStyle="1">
    <w:basedOn w:val="TableNormal"/>
    <w:tblPr>
      <w:tblStyleRowBandSize w:val="1"/>
      <w:tblStyleColBandSize w:val="1"/>
    </w:tblPr>
  </w:style>
  <w:style w:type="table" w:styleId="a4" w:customStyle="1">
    <w:basedOn w:val="TableNormal"/>
    <w:tblPr>
      <w:tblStyleRowBandSize w:val="1"/>
      <w:tblStyleColBandSize w:val="1"/>
    </w:tblPr>
  </w:style>
  <w:style w:type="table" w:styleId="a5" w:customStyle="1">
    <w:basedOn w:val="TableNormal"/>
    <w:tblPr>
      <w:tblStyleRowBandSize w:val="1"/>
      <w:tblStyleColBandSize w:val="1"/>
    </w:tblPr>
  </w:style>
  <w:style w:type="table" w:styleId="a6" w:customStyle="1">
    <w:basedOn w:val="TableNormal"/>
    <w:tblPr>
      <w:tblStyleRowBandSize w:val="1"/>
      <w:tblStyleColBandSize w:val="1"/>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Pr>
  </w:style>
  <w:style w:type="table" w:styleId="ac" w:customStyle="1">
    <w:basedOn w:val="TableNormal"/>
    <w:tblPr>
      <w:tblStyleRowBandSize w:val="1"/>
      <w:tblStyleColBandSize w:val="1"/>
    </w:tblPr>
  </w:style>
  <w:style w:type="character" w:styleId="UnresolvedMention">
    <w:name w:val="Unresolved Mention"/>
    <w:basedOn w:val="DefaultParagraphFont"/>
    <w:uiPriority w:val="99"/>
    <w:semiHidden w:val="1"/>
    <w:unhideWhenUsed w:val="1"/>
    <w:rsid w:val="00597D1D"/>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corestandards.org/ELA-Literacy/SL/5/1/c/" TargetMode="External"/><Relationship Id="rId10" Type="http://schemas.openxmlformats.org/officeDocument/2006/relationships/hyperlink" Target="http://www.corestandards.org/ELA-Literacy/SL/5/1/c/" TargetMode="External"/><Relationship Id="rId13" Type="http://schemas.openxmlformats.org/officeDocument/2006/relationships/header" Target="header2.xml"/><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corestandards.org/ELA-Literacy/SL/5/1/a/" TargetMode="External"/><Relationship Id="rId15" Type="http://schemas.openxmlformats.org/officeDocument/2006/relationships/footer" Target="footer2.xml"/><Relationship Id="rId14" Type="http://schemas.openxmlformats.org/officeDocument/2006/relationships/header" Target="header1.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www.corestandards.org/ELA-Literacy/SL/5/1/" TargetMode="External"/><Relationship Id="rId8" Type="http://schemas.openxmlformats.org/officeDocument/2006/relationships/hyperlink" Target="http://www.corestandards.org/ELA-Literacy/SL/5/1/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erriweather-regular.ttf"/><Relationship Id="rId2" Type="http://schemas.openxmlformats.org/officeDocument/2006/relationships/font" Target="fonts/Merriweather-bold.ttf"/><Relationship Id="rId3" Type="http://schemas.openxmlformats.org/officeDocument/2006/relationships/font" Target="fonts/Merriweather-italic.ttf"/><Relationship Id="rId4"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dQt/g67xTrqhcF92vxPRevVhVMw==">AMUW2mXijcyKC/upTEFvY5Sipo7KATHQaNCqNugraw9rlumIdpws3wafCeuSA8lFWXewEUbdkCSLArsxSCbkDGqVL5nco5VoovG8p6wDNsPc3u0oBEkMGpE=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2021-02-13T03:12:00Z</dcterms:created>
  <dc:creator>WABS</dc:creator>
</cp:coreProperties>
</file>