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pos="4320"/>
          <w:tab w:val="right" w:pos="8640"/>
        </w:tabs>
        <w:jc w:val="center"/>
        <w:rPr>
          <w:rFonts w:ascii="Avenir" w:cs="Avenir" w:eastAsia="Avenir" w:hAnsi="Avenir"/>
          <w:b w:val="1"/>
          <w:sz w:val="22"/>
          <w:szCs w:val="22"/>
        </w:rPr>
      </w:pPr>
      <w:bookmarkStart w:colFirst="0" w:colLast="0" w:name="_q7bxrj4qmjvo" w:id="0"/>
      <w:bookmarkEnd w:id="0"/>
      <w:r w:rsidDel="00000000" w:rsidR="00000000" w:rsidRPr="00000000">
        <w:rPr>
          <w:rFonts w:ascii="Avenir" w:cs="Avenir" w:eastAsia="Avenir" w:hAnsi="Avenir"/>
          <w:b w:val="1"/>
          <w:i w:val="1"/>
          <w:sz w:val="22"/>
          <w:szCs w:val="22"/>
        </w:rPr>
        <w:drawing>
          <wp:inline distB="114300" distT="114300" distL="114300" distR="114300">
            <wp:extent cx="2071688" cy="126908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071688" cy="126908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03">
      <w:pPr>
        <w:jc w:val="center"/>
        <w:rPr>
          <w:rFonts w:ascii="Avenir" w:cs="Avenir" w:eastAsia="Avenir" w:hAnsi="Avenir"/>
          <w:sz w:val="28"/>
          <w:szCs w:val="28"/>
        </w:rPr>
      </w:pPr>
      <w:r w:rsidDel="00000000" w:rsidR="00000000" w:rsidRPr="00000000">
        <w:rPr>
          <w:rFonts w:ascii="Avenir" w:cs="Avenir" w:eastAsia="Avenir" w:hAnsi="Avenir"/>
          <w:b w:val="1"/>
          <w:sz w:val="28"/>
          <w:szCs w:val="28"/>
          <w:rtl w:val="0"/>
        </w:rPr>
        <w:t xml:space="preserve">U</w:t>
      </w:r>
      <w:r w:rsidDel="00000000" w:rsidR="00000000" w:rsidRPr="00000000">
        <w:rPr>
          <w:rFonts w:ascii="Avenir" w:cs="Avenir" w:eastAsia="Avenir" w:hAnsi="Avenir"/>
          <w:sz w:val="28"/>
          <w:szCs w:val="28"/>
          <w:rtl w:val="0"/>
        </w:rPr>
        <w:t xml:space="preserve">NIT OVERVIEW</w:t>
      </w:r>
    </w:p>
    <w:p w:rsidR="00000000" w:rsidDel="00000000" w:rsidP="00000000" w:rsidRDefault="00000000" w:rsidRPr="00000000" w14:paraId="00000004">
      <w:pPr>
        <w:jc w:val="center"/>
        <w:rPr>
          <w:rFonts w:ascii="Avenir" w:cs="Avenir" w:eastAsia="Avenir" w:hAnsi="Avenir"/>
          <w:b w:val="1"/>
          <w:sz w:val="22"/>
          <w:szCs w:val="22"/>
        </w:rPr>
      </w:pPr>
      <w:r w:rsidDel="00000000" w:rsidR="00000000" w:rsidRPr="00000000">
        <w:rPr>
          <w:rtl w:val="0"/>
        </w:rPr>
      </w:r>
    </w:p>
    <w:tbl>
      <w:tblPr>
        <w:tblStyle w:val="Table1"/>
        <w:tblW w:w="1098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80"/>
        <w:tblGridChange w:id="0">
          <w:tblGrid>
            <w:gridCol w:w="109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5">
            <w:pPr>
              <w:widowControl w:val="0"/>
              <w:spacing w:line="288" w:lineRule="auto"/>
              <w:rPr>
                <w:rFonts w:ascii="Avenir" w:cs="Avenir" w:eastAsia="Avenir" w:hAnsi="Avenir"/>
                <w:b w:val="1"/>
              </w:rPr>
            </w:pPr>
            <w:r w:rsidDel="00000000" w:rsidR="00000000" w:rsidRPr="00000000">
              <w:rPr>
                <w:rFonts w:ascii="Avenir" w:cs="Avenir" w:eastAsia="Avenir" w:hAnsi="Avenir"/>
                <w:b w:val="1"/>
                <w:rtl w:val="0"/>
              </w:rPr>
              <w:t xml:space="preserve">Title of PBL Unit: </w:t>
            </w:r>
          </w:p>
          <w:p w:rsidR="00000000" w:rsidDel="00000000" w:rsidP="00000000" w:rsidRDefault="00000000" w:rsidRPr="00000000" w14:paraId="00000006">
            <w:pPr>
              <w:widowControl w:val="0"/>
              <w:spacing w:line="288" w:lineRule="auto"/>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Target Grade Level(s):</w:t>
              <w:tab/>
              <w:t xml:space="preserve"> 6-9</w:t>
              <w:tab/>
              <w:tab/>
            </w:r>
          </w:p>
          <w:p w:rsidR="00000000" w:rsidDel="00000000" w:rsidP="00000000" w:rsidRDefault="00000000" w:rsidRPr="00000000" w14:paraId="00000007">
            <w:pPr>
              <w:widowControl w:val="0"/>
              <w:spacing w:line="288" w:lineRule="auto"/>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Subject(s): Science</w:t>
            </w:r>
          </w:p>
          <w:p w:rsidR="00000000" w:rsidDel="00000000" w:rsidP="00000000" w:rsidRDefault="00000000" w:rsidRPr="00000000" w14:paraId="00000008">
            <w:pPr>
              <w:widowControl w:val="0"/>
              <w:spacing w:line="288" w:lineRule="auto"/>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Author(s): Melanie Drown, Dedra Ingram, Kelsey Gibbons, Jennifer Vandever</w:t>
            </w:r>
          </w:p>
        </w:tc>
      </w:tr>
    </w:tbl>
    <w:p w:rsidR="00000000" w:rsidDel="00000000" w:rsidP="00000000" w:rsidRDefault="00000000" w:rsidRPr="00000000" w14:paraId="00000009">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0A">
      <w:pPr>
        <w:rPr>
          <w:rFonts w:ascii="Avenir" w:cs="Avenir" w:eastAsia="Avenir" w:hAnsi="Avenir"/>
          <w:b w:val="1"/>
          <w:sz w:val="22"/>
          <w:szCs w:val="22"/>
        </w:rPr>
      </w:pPr>
      <w:r w:rsidDel="00000000" w:rsidR="00000000" w:rsidRPr="00000000">
        <w:rPr>
          <w:rtl w:val="0"/>
        </w:rPr>
      </w:r>
    </w:p>
    <w:tbl>
      <w:tblPr>
        <w:tblStyle w:val="Table2"/>
        <w:tblW w:w="1098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80"/>
        <w:tblGridChange w:id="0">
          <w:tblGrid>
            <w:gridCol w:w="109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Problem Statement: There has been a cybercrime attack in the community. What can we do to prevent this from happening again?</w:t>
            </w:r>
          </w:p>
        </w:tc>
      </w:tr>
    </w:tbl>
    <w:p w:rsidR="00000000" w:rsidDel="00000000" w:rsidP="00000000" w:rsidRDefault="00000000" w:rsidRPr="00000000" w14:paraId="0000000C">
      <w:pPr>
        <w:rPr>
          <w:rFonts w:ascii="Avenir" w:cs="Avenir" w:eastAsia="Avenir" w:hAnsi="Avenir"/>
          <w:b w:val="1"/>
          <w:sz w:val="22"/>
          <w:szCs w:val="22"/>
        </w:rPr>
      </w:pPr>
      <w:r w:rsidDel="00000000" w:rsidR="00000000" w:rsidRPr="00000000">
        <w:rPr>
          <w:rtl w:val="0"/>
        </w:rPr>
      </w:r>
    </w:p>
    <w:tbl>
      <w:tblPr>
        <w:tblStyle w:val="Table3"/>
        <w:tblW w:w="1093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35"/>
        <w:tblGridChange w:id="0">
          <w:tblGrid>
            <w:gridCol w:w="1093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D">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Unit Overview and Table of Contents: </w:t>
            </w:r>
          </w:p>
          <w:p w:rsidR="00000000" w:rsidDel="00000000" w:rsidP="00000000" w:rsidRDefault="00000000" w:rsidRPr="00000000" w14:paraId="0000000E">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1 - Presenting the phenomenon (Kelsey)</w:t>
            </w:r>
          </w:p>
          <w:p w:rsidR="00000000" w:rsidDel="00000000" w:rsidP="00000000" w:rsidRDefault="00000000" w:rsidRPr="00000000" w14:paraId="0000000F">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2 - Intro to Cybercrime - Introduce types of cybercrime &amp; have groups do independent research &amp; present (Melanie)</w:t>
            </w:r>
          </w:p>
          <w:p w:rsidR="00000000" w:rsidDel="00000000" w:rsidP="00000000" w:rsidRDefault="00000000" w:rsidRPr="00000000" w14:paraId="00000010">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3 - Impact of Cybercrime - case study testimonial exercise (Dedra)</w:t>
            </w:r>
          </w:p>
          <w:p w:rsidR="00000000" w:rsidDel="00000000" w:rsidP="00000000" w:rsidRDefault="00000000" w:rsidRPr="00000000" w14:paraId="00000011">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4 - Criminal &amp; Civil Investigation/ Criminal &amp; Civil Enforcement (Jennifer V)</w:t>
            </w:r>
          </w:p>
          <w:p w:rsidR="00000000" w:rsidDel="00000000" w:rsidP="00000000" w:rsidRDefault="00000000" w:rsidRPr="00000000" w14:paraId="00000012">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5 - Think like a Criminal - motivations, who they target (Kelsey)</w:t>
            </w:r>
          </w:p>
        </w:tc>
      </w:tr>
    </w:tbl>
    <w:p w:rsidR="00000000" w:rsidDel="00000000" w:rsidP="00000000" w:rsidRDefault="00000000" w:rsidRPr="00000000" w14:paraId="00000013">
      <w:pPr>
        <w:rPr>
          <w:rFonts w:ascii="Avenir" w:cs="Avenir" w:eastAsia="Avenir" w:hAnsi="Avenir"/>
          <w:b w:val="1"/>
          <w:sz w:val="22"/>
          <w:szCs w:val="22"/>
        </w:rPr>
      </w:pPr>
      <w:r w:rsidDel="00000000" w:rsidR="00000000" w:rsidRPr="00000000">
        <w:rPr>
          <w:rtl w:val="0"/>
        </w:rPr>
      </w:r>
    </w:p>
    <w:tbl>
      <w:tblPr>
        <w:tblStyle w:val="Table4"/>
        <w:tblW w:w="1092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20"/>
        <w:tblGridChange w:id="0">
          <w:tblGrid>
            <w:gridCol w:w="1092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4">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Standards: </w:t>
            </w:r>
          </w:p>
          <w:p w:rsidR="00000000" w:rsidDel="00000000" w:rsidP="00000000" w:rsidRDefault="00000000" w:rsidRPr="00000000" w14:paraId="00000015">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Educational Technology Learning Standards, Grades 6-8</w:t>
            </w:r>
          </w:p>
          <w:p w:rsidR="00000000" w:rsidDel="00000000" w:rsidP="00000000" w:rsidRDefault="00000000" w:rsidRPr="00000000" w14:paraId="00000016">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 </w:t>
            </w:r>
            <w:r w:rsidDel="00000000" w:rsidR="00000000" w:rsidRPr="00000000">
              <w:rPr>
                <w:rFonts w:ascii="Avenir" w:cs="Avenir" w:eastAsia="Avenir" w:hAnsi="Avenir"/>
                <w:sz w:val="22"/>
                <w:szCs w:val="22"/>
                <w:rtl w:val="0"/>
              </w:rPr>
              <w:t xml:space="preserve">2.b. Students demonstrate and advocate for positive, safe, legal and ethical habits when using technology and when interacting with others online</w:t>
            </w:r>
            <w:r w:rsidDel="00000000" w:rsidR="00000000" w:rsidRPr="00000000">
              <w:rPr>
                <w:rtl w:val="0"/>
              </w:rPr>
            </w:r>
          </w:p>
          <w:p w:rsidR="00000000" w:rsidDel="00000000" w:rsidP="00000000" w:rsidRDefault="00000000" w:rsidRPr="00000000" w14:paraId="00000017">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3.d. Students explore real-world issues and problems and actively pursue an understanding of them and solutions for them.</w:t>
            </w:r>
          </w:p>
          <w:p w:rsidR="00000000" w:rsidDel="00000000" w:rsidP="00000000" w:rsidRDefault="00000000" w:rsidRPr="00000000" w14:paraId="00000018">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7.b. Students use collaborative technologies to connect with others, including peers, experts and community members, to learn about issues and problems or to gain broader perspective.</w:t>
            </w:r>
          </w:p>
        </w:tc>
      </w:tr>
    </w:tbl>
    <w:p w:rsidR="00000000" w:rsidDel="00000000" w:rsidP="00000000" w:rsidRDefault="00000000" w:rsidRPr="00000000" w14:paraId="00000019">
      <w:pPr>
        <w:rPr>
          <w:rFonts w:ascii="Avenir" w:cs="Avenir" w:eastAsia="Avenir" w:hAnsi="Avenir"/>
          <w:b w:val="1"/>
          <w:sz w:val="22"/>
          <w:szCs w:val="22"/>
        </w:rPr>
      </w:pPr>
      <w:r w:rsidDel="00000000" w:rsidR="00000000" w:rsidRPr="00000000">
        <w:rPr>
          <w:rtl w:val="0"/>
        </w:rPr>
      </w:r>
    </w:p>
    <w:tbl>
      <w:tblPr>
        <w:tblStyle w:val="Table5"/>
        <w:tblW w:w="1087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75"/>
        <w:tblGridChange w:id="0">
          <w:tblGrid>
            <w:gridCol w:w="1087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A">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21st-Century Skills: Problem-Solving, Collaboration, Critical Thinking, Technology Literacy</w:t>
            </w:r>
          </w:p>
        </w:tc>
      </w:tr>
    </w:tbl>
    <w:p w:rsidR="00000000" w:rsidDel="00000000" w:rsidP="00000000" w:rsidRDefault="00000000" w:rsidRPr="00000000" w14:paraId="0000001B">
      <w:pPr>
        <w:rPr>
          <w:rFonts w:ascii="Avenir" w:cs="Avenir" w:eastAsia="Avenir" w:hAnsi="Avenir"/>
          <w:b w:val="1"/>
          <w:sz w:val="22"/>
          <w:szCs w:val="22"/>
        </w:rPr>
      </w:pPr>
      <w:r w:rsidDel="00000000" w:rsidR="00000000" w:rsidRPr="00000000">
        <w:rPr>
          <w:rtl w:val="0"/>
        </w:rPr>
      </w:r>
    </w:p>
    <w:tbl>
      <w:tblPr>
        <w:tblStyle w:val="Table6"/>
        <w:tblW w:w="1087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75"/>
        <w:tblGridChange w:id="0">
          <w:tblGrid>
            <w:gridCol w:w="1087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C">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Locally and/or Personally Relevant for Students: Involves commonly used items in the students life: the internet, computers, cellphones, etc. </w:t>
            </w:r>
          </w:p>
        </w:tc>
      </w:tr>
    </w:tbl>
    <w:p w:rsidR="00000000" w:rsidDel="00000000" w:rsidP="00000000" w:rsidRDefault="00000000" w:rsidRPr="00000000" w14:paraId="0000001D">
      <w:pPr>
        <w:rPr>
          <w:rFonts w:ascii="Avenir" w:cs="Avenir" w:eastAsia="Avenir" w:hAnsi="Avenir"/>
          <w:b w:val="1"/>
          <w:sz w:val="22"/>
          <w:szCs w:val="22"/>
        </w:rPr>
      </w:pPr>
      <w:r w:rsidDel="00000000" w:rsidR="00000000" w:rsidRPr="00000000">
        <w:rPr>
          <w:rtl w:val="0"/>
        </w:rPr>
      </w:r>
    </w:p>
    <w:tbl>
      <w:tblPr>
        <w:tblStyle w:val="Table7"/>
        <w:tblW w:w="1090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05"/>
        <w:tblGridChange w:id="0">
          <w:tblGrid>
            <w:gridCol w:w="10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E">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Connections to Career and Educational Pathways: Cybercrime - the education, enforcement or technology side. Connections to Microsoft Digital Crimes Unit. </w:t>
            </w:r>
          </w:p>
        </w:tc>
      </w:tr>
    </w:tbl>
    <w:p w:rsidR="00000000" w:rsidDel="00000000" w:rsidP="00000000" w:rsidRDefault="00000000" w:rsidRPr="00000000" w14:paraId="0000001F">
      <w:pPr>
        <w:jc w:val="center"/>
        <w:rPr>
          <w:rFonts w:ascii="Avenir" w:cs="Avenir" w:eastAsia="Avenir" w:hAnsi="Avenir"/>
          <w:b w:val="1"/>
          <w:sz w:val="28"/>
          <w:szCs w:val="28"/>
        </w:rPr>
      </w:pPr>
      <w:r w:rsidDel="00000000" w:rsidR="00000000" w:rsidRPr="00000000">
        <w:rPr>
          <w:rFonts w:ascii="Avenir" w:cs="Avenir" w:eastAsia="Avenir" w:hAnsi="Avenir"/>
          <w:b w:val="1"/>
          <w:sz w:val="28"/>
          <w:szCs w:val="28"/>
          <w:rtl w:val="0"/>
        </w:rPr>
        <w:t xml:space="preserve">LESSON OVERVIEW</w:t>
      </w:r>
    </w:p>
    <w:p w:rsidR="00000000" w:rsidDel="00000000" w:rsidP="00000000" w:rsidRDefault="00000000" w:rsidRPr="00000000" w14:paraId="00000020">
      <w:pPr>
        <w:rPr>
          <w:rFonts w:ascii="Avenir" w:cs="Avenir" w:eastAsia="Avenir" w:hAnsi="Avenir"/>
          <w:b w:val="1"/>
          <w:sz w:val="22"/>
          <w:szCs w:val="22"/>
        </w:rPr>
      </w:pPr>
      <w:r w:rsidDel="00000000" w:rsidR="00000000" w:rsidRPr="00000000">
        <w:rPr>
          <w:rtl w:val="0"/>
        </w:rPr>
      </w:r>
    </w:p>
    <w:tbl>
      <w:tblPr>
        <w:tblStyle w:val="Table8"/>
        <w:tblW w:w="1099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95"/>
        <w:tblGridChange w:id="0">
          <w:tblGrid>
            <w:gridCol w:w="1099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1">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1: Presenting the Phenomenon</w:t>
            </w:r>
          </w:p>
        </w:tc>
      </w:tr>
    </w:tbl>
    <w:p w:rsidR="00000000" w:rsidDel="00000000" w:rsidP="00000000" w:rsidRDefault="00000000" w:rsidRPr="00000000" w14:paraId="00000022">
      <w:pPr>
        <w:rPr>
          <w:rFonts w:ascii="Avenir" w:cs="Avenir" w:eastAsia="Avenir" w:hAnsi="Avenir"/>
          <w:b w:val="1"/>
          <w:sz w:val="22"/>
          <w:szCs w:val="22"/>
        </w:rPr>
      </w:pPr>
      <w:r w:rsidDel="00000000" w:rsidR="00000000" w:rsidRPr="00000000">
        <w:rPr>
          <w:rtl w:val="0"/>
        </w:rPr>
      </w:r>
    </w:p>
    <w:tbl>
      <w:tblPr>
        <w:tblStyle w:val="Table9"/>
        <w:tblW w:w="1096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65"/>
        <w:tblGridChange w:id="0">
          <w:tblGrid>
            <w:gridCol w:w="109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3">
            <w:pPr>
              <w:widowControl w:val="0"/>
              <w:rPr>
                <w:rFonts w:ascii="Avenir" w:cs="Avenir" w:eastAsia="Avenir" w:hAnsi="Avenir"/>
                <w:b w:val="1"/>
                <w:sz w:val="22"/>
                <w:szCs w:val="22"/>
                <w:highlight w:val="yellow"/>
              </w:rPr>
            </w:pPr>
            <w:r w:rsidDel="00000000" w:rsidR="00000000" w:rsidRPr="00000000">
              <w:rPr>
                <w:rFonts w:ascii="Avenir" w:cs="Avenir" w:eastAsia="Avenir" w:hAnsi="Avenir"/>
                <w:b w:val="1"/>
                <w:sz w:val="22"/>
                <w:szCs w:val="22"/>
                <w:rtl w:val="0"/>
              </w:rPr>
              <w:t xml:space="preserve">Problem Statement: </w:t>
            </w:r>
            <w:r w:rsidDel="00000000" w:rsidR="00000000" w:rsidRPr="00000000">
              <w:rPr>
                <w:rFonts w:ascii="Avenir" w:cs="Avenir" w:eastAsia="Avenir" w:hAnsi="Avenir"/>
                <w:b w:val="1"/>
                <w:sz w:val="22"/>
                <w:szCs w:val="22"/>
                <w:rtl w:val="0"/>
              </w:rPr>
              <w:t xml:space="preserve">There has been a cybercrime attack in the community. What can we do to prevent this from happening again?</w:t>
            </w:r>
            <w:r w:rsidDel="00000000" w:rsidR="00000000" w:rsidRPr="00000000">
              <w:rPr>
                <w:rtl w:val="0"/>
              </w:rPr>
            </w:r>
          </w:p>
        </w:tc>
      </w:tr>
    </w:tbl>
    <w:p w:rsidR="00000000" w:rsidDel="00000000" w:rsidP="00000000" w:rsidRDefault="00000000" w:rsidRPr="00000000" w14:paraId="00000024">
      <w:pPr>
        <w:rPr>
          <w:rFonts w:ascii="Avenir" w:cs="Avenir" w:eastAsia="Avenir" w:hAnsi="Avenir"/>
          <w:b w:val="1"/>
          <w:sz w:val="22"/>
          <w:szCs w:val="22"/>
        </w:rPr>
      </w:pPr>
      <w:r w:rsidDel="00000000" w:rsidR="00000000" w:rsidRPr="00000000">
        <w:rPr>
          <w:rtl w:val="0"/>
        </w:rPr>
      </w:r>
    </w:p>
    <w:tbl>
      <w:tblPr>
        <w:tblStyle w:val="Table10"/>
        <w:tblW w:w="1095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50"/>
        <w:tblGridChange w:id="0">
          <w:tblGrid>
            <w:gridCol w:w="109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5">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Objectives: </w:t>
            </w:r>
          </w:p>
          <w:p w:rsidR="00000000" w:rsidDel="00000000" w:rsidP="00000000" w:rsidRDefault="00000000" w:rsidRPr="00000000" w14:paraId="00000026">
            <w:pPr>
              <w:widowControl w:val="0"/>
              <w:numPr>
                <w:ilvl w:val="0"/>
                <w:numId w:val="2"/>
              </w:numPr>
              <w:ind w:left="720" w:hanging="360"/>
              <w:rPr>
                <w:rFonts w:ascii="Avenir" w:cs="Avenir" w:eastAsia="Avenir" w:hAnsi="Avenir"/>
                <w:b w:val="1"/>
                <w:sz w:val="22"/>
                <w:szCs w:val="22"/>
                <w:u w:val="none"/>
              </w:rPr>
            </w:pPr>
            <w:r w:rsidDel="00000000" w:rsidR="00000000" w:rsidRPr="00000000">
              <w:rPr>
                <w:rFonts w:ascii="Avenir" w:cs="Avenir" w:eastAsia="Avenir" w:hAnsi="Avenir"/>
                <w:b w:val="1"/>
                <w:sz w:val="22"/>
                <w:szCs w:val="22"/>
                <w:rtl w:val="0"/>
              </w:rPr>
              <w:t xml:space="preserve">Students will be introduced to an example of cybercrime and will begin to brainstorm how to use education, technology and enforcement to address cybercrime.</w:t>
            </w:r>
          </w:p>
        </w:tc>
      </w:tr>
    </w:tbl>
    <w:p w:rsidR="00000000" w:rsidDel="00000000" w:rsidP="00000000" w:rsidRDefault="00000000" w:rsidRPr="00000000" w14:paraId="00000027">
      <w:pPr>
        <w:rPr>
          <w:rFonts w:ascii="Avenir" w:cs="Avenir" w:eastAsia="Avenir" w:hAnsi="Avenir"/>
          <w:b w:val="1"/>
          <w:sz w:val="22"/>
          <w:szCs w:val="22"/>
        </w:rPr>
      </w:pPr>
      <w:r w:rsidDel="00000000" w:rsidR="00000000" w:rsidRPr="00000000">
        <w:rPr>
          <w:rtl w:val="0"/>
        </w:rPr>
      </w:r>
    </w:p>
    <w:tbl>
      <w:tblPr>
        <w:tblStyle w:val="Table11"/>
        <w:tblW w:w="1096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65"/>
        <w:tblGridChange w:id="0">
          <w:tblGrid>
            <w:gridCol w:w="109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8">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Standards: </w:t>
            </w:r>
            <w:r w:rsidDel="00000000" w:rsidR="00000000" w:rsidRPr="00000000">
              <w:rPr>
                <w:rFonts w:ascii="Avenir" w:cs="Avenir" w:eastAsia="Avenir" w:hAnsi="Avenir"/>
                <w:b w:val="1"/>
                <w:sz w:val="22"/>
                <w:szCs w:val="22"/>
                <w:rtl w:val="0"/>
              </w:rPr>
              <w:t xml:space="preserve">3.d. Students explore real-world issues and problems and actively pursue an understanding of them and solutions for them.</w:t>
            </w:r>
          </w:p>
          <w:p w:rsidR="00000000" w:rsidDel="00000000" w:rsidP="00000000" w:rsidRDefault="00000000" w:rsidRPr="00000000" w14:paraId="00000029">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7.b. Students use collaborative technologies to connect with others, including peers, experts and community members, to learn about issues and problems or to gain broader perspective.</w:t>
            </w:r>
          </w:p>
        </w:tc>
      </w:tr>
    </w:tbl>
    <w:p w:rsidR="00000000" w:rsidDel="00000000" w:rsidP="00000000" w:rsidRDefault="00000000" w:rsidRPr="00000000" w14:paraId="0000002A">
      <w:pPr>
        <w:jc w:val="center"/>
        <w:rPr>
          <w:rFonts w:ascii="Avenir" w:cs="Avenir" w:eastAsia="Avenir" w:hAnsi="Avenir"/>
          <w:b w:val="1"/>
        </w:rPr>
      </w:pPr>
      <w:r w:rsidDel="00000000" w:rsidR="00000000" w:rsidRPr="00000000">
        <w:rPr>
          <w:rtl w:val="0"/>
        </w:rPr>
      </w:r>
    </w:p>
    <w:tbl>
      <w:tblPr>
        <w:tblStyle w:val="Table12"/>
        <w:tblW w:w="1096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65"/>
        <w:tblGridChange w:id="0">
          <w:tblGrid>
            <w:gridCol w:w="109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B">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Materials:</w:t>
            </w:r>
          </w:p>
          <w:p w:rsidR="00000000" w:rsidDel="00000000" w:rsidP="00000000" w:rsidRDefault="00000000" w:rsidRPr="00000000" w14:paraId="0000002C">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SMART Board</w:t>
            </w:r>
          </w:p>
          <w:p w:rsidR="00000000" w:rsidDel="00000000" w:rsidP="00000000" w:rsidRDefault="00000000" w:rsidRPr="00000000" w14:paraId="0000002D">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Laptops/Chromebooks</w:t>
            </w:r>
          </w:p>
          <w:p w:rsidR="00000000" w:rsidDel="00000000" w:rsidP="00000000" w:rsidRDefault="00000000" w:rsidRPr="00000000" w14:paraId="0000002E">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Internet Access</w:t>
            </w:r>
          </w:p>
          <w:p w:rsidR="00000000" w:rsidDel="00000000" w:rsidP="00000000" w:rsidRDefault="00000000" w:rsidRPr="00000000" w14:paraId="0000002F">
            <w:pPr>
              <w:widowControl w:val="0"/>
              <w:rPr>
                <w:rFonts w:ascii="Avenir" w:cs="Avenir" w:eastAsia="Avenir" w:hAnsi="Avenir"/>
                <w:b w:val="1"/>
                <w:sz w:val="22"/>
                <w:szCs w:val="22"/>
              </w:rPr>
            </w:pPr>
            <w:hyperlink r:id="rId7">
              <w:r w:rsidDel="00000000" w:rsidR="00000000" w:rsidRPr="00000000">
                <w:rPr>
                  <w:rFonts w:ascii="Avenir" w:cs="Avenir" w:eastAsia="Avenir" w:hAnsi="Avenir"/>
                  <w:b w:val="1"/>
                  <w:color w:val="1155cc"/>
                  <w:sz w:val="22"/>
                  <w:szCs w:val="22"/>
                  <w:u w:val="single"/>
                  <w:rtl w:val="0"/>
                </w:rPr>
                <w:t xml:space="preserve">Lesson Slideshow</w:t>
              </w:r>
            </w:hyperlink>
            <w:r w:rsidDel="00000000" w:rsidR="00000000" w:rsidRPr="00000000">
              <w:rPr>
                <w:rtl w:val="0"/>
              </w:rPr>
            </w:r>
          </w:p>
        </w:tc>
      </w:tr>
    </w:tbl>
    <w:p w:rsidR="00000000" w:rsidDel="00000000" w:rsidP="00000000" w:rsidRDefault="00000000" w:rsidRPr="00000000" w14:paraId="00000030">
      <w:pPr>
        <w:rPr>
          <w:rFonts w:ascii="Avenir" w:cs="Avenir" w:eastAsia="Avenir" w:hAnsi="Avenir"/>
          <w:b w:val="1"/>
        </w:rPr>
      </w:pPr>
      <w:r w:rsidDel="00000000" w:rsidR="00000000" w:rsidRPr="00000000">
        <w:rPr>
          <w:rtl w:val="0"/>
        </w:rPr>
      </w:r>
    </w:p>
    <w:p w:rsidR="00000000" w:rsidDel="00000000" w:rsidP="00000000" w:rsidRDefault="00000000" w:rsidRPr="00000000" w14:paraId="00000031">
      <w:pPr>
        <w:rPr>
          <w:rFonts w:ascii="Avenir" w:cs="Avenir" w:eastAsia="Avenir" w:hAnsi="Avenir"/>
          <w:b w:val="1"/>
        </w:rPr>
      </w:pPr>
      <w:r w:rsidDel="00000000" w:rsidR="00000000" w:rsidRPr="00000000">
        <w:rPr>
          <w:rFonts w:ascii="Avenir" w:cs="Avenir" w:eastAsia="Avenir" w:hAnsi="Avenir"/>
          <w:b w:val="1"/>
          <w:rtl w:val="0"/>
        </w:rPr>
        <w:t xml:space="preserve">If relevant to a single lesson, please include:</w:t>
      </w:r>
    </w:p>
    <w:p w:rsidR="00000000" w:rsidDel="00000000" w:rsidP="00000000" w:rsidRDefault="00000000" w:rsidRPr="00000000" w14:paraId="00000032">
      <w:pPr>
        <w:jc w:val="center"/>
        <w:rPr>
          <w:rFonts w:ascii="Avenir" w:cs="Avenir" w:eastAsia="Avenir" w:hAnsi="Avenir"/>
          <w:b w:val="1"/>
        </w:rPr>
      </w:pPr>
      <w:r w:rsidDel="00000000" w:rsidR="00000000" w:rsidRPr="00000000">
        <w:rPr>
          <w:rtl w:val="0"/>
        </w:rPr>
      </w:r>
    </w:p>
    <w:tbl>
      <w:tblPr>
        <w:tblStyle w:val="Table13"/>
        <w:tblW w:w="1098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80"/>
        <w:tblGridChange w:id="0">
          <w:tblGrid>
            <w:gridCol w:w="109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21st-Century Skills: Problem-Solving, Collaboration</w:t>
            </w:r>
          </w:p>
        </w:tc>
      </w:tr>
    </w:tbl>
    <w:p w:rsidR="00000000" w:rsidDel="00000000" w:rsidP="00000000" w:rsidRDefault="00000000" w:rsidRPr="00000000" w14:paraId="00000034">
      <w:pPr>
        <w:rPr>
          <w:rFonts w:ascii="Avenir" w:cs="Avenir" w:eastAsia="Avenir" w:hAnsi="Avenir"/>
          <w:b w:val="1"/>
        </w:rPr>
      </w:pPr>
      <w:r w:rsidDel="00000000" w:rsidR="00000000" w:rsidRPr="00000000">
        <w:rPr>
          <w:rtl w:val="0"/>
        </w:rPr>
      </w:r>
    </w:p>
    <w:tbl>
      <w:tblPr>
        <w:tblStyle w:val="Table14"/>
        <w:tblW w:w="1095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50"/>
        <w:tblGridChange w:id="0">
          <w:tblGrid>
            <w:gridCol w:w="109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5">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Lesson-Locally and/or Personally Relevant for Students: Involves student’s teacher, touches on topic that may have affected students and will most likely affect them at some point in their life. </w:t>
            </w:r>
          </w:p>
        </w:tc>
      </w:tr>
    </w:tbl>
    <w:p w:rsidR="00000000" w:rsidDel="00000000" w:rsidP="00000000" w:rsidRDefault="00000000" w:rsidRPr="00000000" w14:paraId="00000036">
      <w:pPr>
        <w:jc w:val="center"/>
        <w:rPr>
          <w:rFonts w:ascii="Avenir" w:cs="Avenir" w:eastAsia="Avenir" w:hAnsi="Avenir"/>
          <w:b w:val="1"/>
        </w:rPr>
      </w:pPr>
      <w:r w:rsidDel="00000000" w:rsidR="00000000" w:rsidRPr="00000000">
        <w:rPr>
          <w:rtl w:val="0"/>
        </w:rPr>
      </w:r>
    </w:p>
    <w:tbl>
      <w:tblPr>
        <w:tblStyle w:val="Table15"/>
        <w:tblW w:w="1099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95"/>
        <w:tblGridChange w:id="0">
          <w:tblGrid>
            <w:gridCol w:w="1099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7">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Lesson-Connections to Career and Educational Pathways: Cybercrime - the education, enforcement or technology side. Connections to Microsoft Digital Crimes Unit. </w:t>
            </w:r>
          </w:p>
        </w:tc>
      </w:tr>
    </w:tbl>
    <w:p w:rsidR="00000000" w:rsidDel="00000000" w:rsidP="00000000" w:rsidRDefault="00000000" w:rsidRPr="00000000" w14:paraId="00000038">
      <w:pPr>
        <w:jc w:val="left"/>
        <w:rPr>
          <w:rFonts w:ascii="Avenir" w:cs="Avenir" w:eastAsia="Avenir" w:hAnsi="Avenir"/>
          <w:b w:val="1"/>
        </w:rPr>
      </w:pPr>
      <w:r w:rsidDel="00000000" w:rsidR="00000000" w:rsidRPr="00000000">
        <w:br w:type="page"/>
      </w:r>
      <w:r w:rsidDel="00000000" w:rsidR="00000000" w:rsidRPr="00000000">
        <w:rPr>
          <w:rtl w:val="0"/>
        </w:rPr>
      </w:r>
    </w:p>
    <w:p w:rsidR="00000000" w:rsidDel="00000000" w:rsidP="00000000" w:rsidRDefault="00000000" w:rsidRPr="00000000" w14:paraId="00000039">
      <w:pPr>
        <w:jc w:val="center"/>
        <w:rPr>
          <w:rFonts w:ascii="Avenir" w:cs="Avenir" w:eastAsia="Avenir" w:hAnsi="Avenir"/>
          <w:sz w:val="22"/>
          <w:szCs w:val="22"/>
        </w:rPr>
      </w:pPr>
      <w:r w:rsidDel="00000000" w:rsidR="00000000" w:rsidRPr="00000000">
        <w:rPr>
          <w:rFonts w:ascii="Avenir" w:cs="Avenir" w:eastAsia="Avenir" w:hAnsi="Avenir"/>
          <w:b w:val="1"/>
          <w:sz w:val="28"/>
          <w:szCs w:val="28"/>
          <w:rtl w:val="0"/>
        </w:rPr>
        <w:t xml:space="preserve">LESSON PREPARATION</w:t>
      </w:r>
      <w:r w:rsidDel="00000000" w:rsidR="00000000" w:rsidRPr="00000000">
        <w:rPr>
          <w:rtl w:val="0"/>
        </w:rPr>
      </w:r>
    </w:p>
    <w:p w:rsidR="00000000" w:rsidDel="00000000" w:rsidP="00000000" w:rsidRDefault="00000000" w:rsidRPr="00000000" w14:paraId="0000003A">
      <w:pPr>
        <w:jc w:val="center"/>
        <w:rPr>
          <w:rFonts w:ascii="Avenir" w:cs="Avenir" w:eastAsia="Avenir" w:hAnsi="Avenir"/>
          <w:b w:val="1"/>
        </w:rPr>
      </w:pPr>
      <w:r w:rsidDel="00000000" w:rsidR="00000000" w:rsidRPr="00000000">
        <w:rPr>
          <w:rtl w:val="0"/>
        </w:rPr>
      </w:r>
    </w:p>
    <w:tbl>
      <w:tblPr>
        <w:tblStyle w:val="Table16"/>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B">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Time Required: 45 min</w:t>
            </w:r>
          </w:p>
        </w:tc>
      </w:tr>
    </w:tbl>
    <w:p w:rsidR="00000000" w:rsidDel="00000000" w:rsidP="00000000" w:rsidRDefault="00000000" w:rsidRPr="00000000" w14:paraId="0000003C">
      <w:pPr>
        <w:jc w:val="center"/>
        <w:rPr>
          <w:rFonts w:ascii="Avenir" w:cs="Avenir" w:eastAsia="Avenir" w:hAnsi="Avenir"/>
          <w:b w:val="1"/>
        </w:rPr>
      </w:pPr>
      <w:r w:rsidDel="00000000" w:rsidR="00000000" w:rsidRPr="00000000">
        <w:rPr>
          <w:rtl w:val="0"/>
        </w:rPr>
      </w:r>
    </w:p>
    <w:tbl>
      <w:tblPr>
        <w:tblStyle w:val="Table17"/>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D">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Grouping of Students for Instruction: Teams (if possible given COVID restrictions)</w:t>
            </w:r>
          </w:p>
        </w:tc>
      </w:tr>
    </w:tbl>
    <w:p w:rsidR="00000000" w:rsidDel="00000000" w:rsidP="00000000" w:rsidRDefault="00000000" w:rsidRPr="00000000" w14:paraId="0000003E">
      <w:pPr>
        <w:jc w:val="center"/>
        <w:rPr>
          <w:rFonts w:ascii="Avenir" w:cs="Avenir" w:eastAsia="Avenir" w:hAnsi="Avenir"/>
          <w:b w:val="1"/>
        </w:rPr>
      </w:pPr>
      <w:r w:rsidDel="00000000" w:rsidR="00000000" w:rsidRPr="00000000">
        <w:rPr>
          <w:rtl w:val="0"/>
        </w:rPr>
      </w:r>
    </w:p>
    <w:tbl>
      <w:tblPr>
        <w:tblStyle w:val="Table18"/>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F">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What is the instruction? (Consider the PBL procedure that is being addressed here):</w:t>
            </w:r>
          </w:p>
          <w:p w:rsidR="00000000" w:rsidDel="00000000" w:rsidP="00000000" w:rsidRDefault="00000000" w:rsidRPr="00000000" w14:paraId="00000040">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41">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This is the hook lesson.</w:t>
            </w:r>
          </w:p>
          <w:p w:rsidR="00000000" w:rsidDel="00000000" w:rsidP="00000000" w:rsidRDefault="00000000" w:rsidRPr="00000000" w14:paraId="00000042">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Students will be shown an email that their teacher has “received”. The class will be asked what they notice about the email and students will share out.</w:t>
            </w:r>
          </w:p>
          <w:p w:rsidR="00000000" w:rsidDel="00000000" w:rsidP="00000000" w:rsidRDefault="00000000" w:rsidRPr="00000000" w14:paraId="00000043">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Students will brainstorm an answer to the question:</w:t>
            </w:r>
          </w:p>
          <w:p w:rsidR="00000000" w:rsidDel="00000000" w:rsidP="00000000" w:rsidRDefault="00000000" w:rsidRPr="00000000" w14:paraId="00000044">
            <w:pPr>
              <w:widowControl w:val="0"/>
              <w:numPr>
                <w:ilvl w:val="0"/>
                <w:numId w:val="5"/>
              </w:numPr>
              <w:ind w:left="720" w:hanging="36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What should my teacher do? </w:t>
            </w:r>
          </w:p>
          <w:p w:rsidR="00000000" w:rsidDel="00000000" w:rsidP="00000000" w:rsidRDefault="00000000" w:rsidRPr="00000000" w14:paraId="00000045">
            <w:pPr>
              <w:widowControl w:val="0"/>
              <w:ind w:left="0" w:firstLine="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If groups are stuck teachers may ask the following questions to guide their thinking:</w:t>
            </w:r>
          </w:p>
          <w:p w:rsidR="00000000" w:rsidDel="00000000" w:rsidP="00000000" w:rsidRDefault="00000000" w:rsidRPr="00000000" w14:paraId="00000046">
            <w:pPr>
              <w:widowControl w:val="0"/>
              <w:numPr>
                <w:ilvl w:val="0"/>
                <w:numId w:val="10"/>
              </w:numPr>
              <w:ind w:left="720" w:hanging="36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Should they follow the instructions in the email? Why/why not?</w:t>
            </w:r>
          </w:p>
          <w:p w:rsidR="00000000" w:rsidDel="00000000" w:rsidP="00000000" w:rsidRDefault="00000000" w:rsidRPr="00000000" w14:paraId="00000047">
            <w:pPr>
              <w:widowControl w:val="0"/>
              <w:numPr>
                <w:ilvl w:val="0"/>
                <w:numId w:val="10"/>
              </w:numPr>
              <w:ind w:left="720" w:hanging="36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Should they tell anyone about the email? Why/why not?</w:t>
            </w:r>
          </w:p>
          <w:p w:rsidR="00000000" w:rsidDel="00000000" w:rsidP="00000000" w:rsidRDefault="00000000" w:rsidRPr="00000000" w14:paraId="00000048">
            <w:pPr>
              <w:widowControl w:val="0"/>
              <w:ind w:left="0" w:firstLine="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Students will debrief with the class - either via Padlet, Nearpod, etc. - some way to share answers with the class.</w:t>
            </w:r>
          </w:p>
          <w:p w:rsidR="00000000" w:rsidDel="00000000" w:rsidP="00000000" w:rsidRDefault="00000000" w:rsidRPr="00000000" w14:paraId="00000049">
            <w:pPr>
              <w:widowControl w:val="0"/>
              <w:ind w:left="0" w:firstLine="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Teacher will then go over what action they took.</w:t>
            </w:r>
          </w:p>
          <w:p w:rsidR="00000000" w:rsidDel="00000000" w:rsidP="00000000" w:rsidRDefault="00000000" w:rsidRPr="00000000" w14:paraId="0000004A">
            <w:pPr>
              <w:widowControl w:val="0"/>
              <w:ind w:left="0" w:firstLine="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Students will then work together again to answer the following questions:</w:t>
            </w:r>
          </w:p>
          <w:p w:rsidR="00000000" w:rsidDel="00000000" w:rsidP="00000000" w:rsidRDefault="00000000" w:rsidRPr="00000000" w14:paraId="0000004B">
            <w:pPr>
              <w:widowControl w:val="0"/>
              <w:numPr>
                <w:ilvl w:val="0"/>
                <w:numId w:val="6"/>
              </w:numPr>
              <w:ind w:left="720" w:hanging="36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What should we have learned before to know how to handle this situation? </w:t>
            </w:r>
          </w:p>
          <w:p w:rsidR="00000000" w:rsidDel="00000000" w:rsidP="00000000" w:rsidRDefault="00000000" w:rsidRPr="00000000" w14:paraId="0000004C">
            <w:pPr>
              <w:widowControl w:val="0"/>
              <w:numPr>
                <w:ilvl w:val="0"/>
                <w:numId w:val="6"/>
              </w:numPr>
              <w:ind w:left="720" w:hanging="36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Is there a technological fix to make this not happen again/prevent this?</w:t>
            </w:r>
          </w:p>
          <w:p w:rsidR="00000000" w:rsidDel="00000000" w:rsidP="00000000" w:rsidRDefault="00000000" w:rsidRPr="00000000" w14:paraId="0000004D">
            <w:pPr>
              <w:widowControl w:val="0"/>
              <w:numPr>
                <w:ilvl w:val="0"/>
                <w:numId w:val="6"/>
              </w:numPr>
              <w:ind w:left="720" w:hanging="36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What are we going to do to the people who have sent this?</w:t>
            </w:r>
          </w:p>
          <w:p w:rsidR="00000000" w:rsidDel="00000000" w:rsidP="00000000" w:rsidRDefault="00000000" w:rsidRPr="00000000" w14:paraId="0000004E">
            <w:pPr>
              <w:widowControl w:val="0"/>
              <w:ind w:left="0" w:firstLine="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Students will again debrief with the class and share their answers.</w:t>
            </w:r>
          </w:p>
          <w:p w:rsidR="00000000" w:rsidDel="00000000" w:rsidP="00000000" w:rsidRDefault="00000000" w:rsidRPr="00000000" w14:paraId="0000004F">
            <w:pPr>
              <w:widowControl w:val="0"/>
              <w:ind w:left="0" w:firstLine="0"/>
              <w:rPr>
                <w:rFonts w:ascii="Avenir" w:cs="Avenir" w:eastAsia="Avenir" w:hAnsi="Avenir"/>
                <w:sz w:val="22"/>
                <w:szCs w:val="22"/>
              </w:rPr>
            </w:pPr>
            <w:r w:rsidDel="00000000" w:rsidR="00000000" w:rsidRPr="00000000">
              <w:rPr>
                <w:rFonts w:ascii="Avenir" w:cs="Avenir" w:eastAsia="Avenir" w:hAnsi="Avenir"/>
                <w:b w:val="1"/>
                <w:sz w:val="22"/>
                <w:szCs w:val="22"/>
                <w:rtl w:val="0"/>
              </w:rPr>
              <w:t xml:space="preserve">Teacher will finish with a short presentation on how the email shown was an example of cybercrime and set the stage for what the students will be learning over the next few weeks. </w:t>
            </w:r>
            <w:r w:rsidDel="00000000" w:rsidR="00000000" w:rsidRPr="00000000">
              <w:rPr>
                <w:rtl w:val="0"/>
              </w:rPr>
            </w:r>
          </w:p>
        </w:tc>
      </w:tr>
    </w:tbl>
    <w:p w:rsidR="00000000" w:rsidDel="00000000" w:rsidP="00000000" w:rsidRDefault="00000000" w:rsidRPr="00000000" w14:paraId="00000050">
      <w:pPr>
        <w:jc w:val="center"/>
        <w:rPr>
          <w:rFonts w:ascii="Avenir" w:cs="Avenir" w:eastAsia="Avenir" w:hAnsi="Avenir"/>
          <w:b w:val="1"/>
        </w:rPr>
      </w:pPr>
      <w:r w:rsidDel="00000000" w:rsidR="00000000" w:rsidRPr="00000000">
        <w:rPr>
          <w:rtl w:val="0"/>
        </w:rPr>
      </w:r>
    </w:p>
    <w:tbl>
      <w:tblPr>
        <w:tblStyle w:val="Table19"/>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1">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Accommodations: </w:t>
            </w:r>
          </w:p>
          <w:p w:rsidR="00000000" w:rsidDel="00000000" w:rsidP="00000000" w:rsidRDefault="00000000" w:rsidRPr="00000000" w14:paraId="00000052">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Intentional Groupings - put students in different groups </w:t>
            </w:r>
          </w:p>
          <w:p w:rsidR="00000000" w:rsidDel="00000000" w:rsidP="00000000" w:rsidRDefault="00000000" w:rsidRPr="00000000" w14:paraId="00000053">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Follow up guiding questions for the 1st question:</w:t>
            </w:r>
          </w:p>
          <w:p w:rsidR="00000000" w:rsidDel="00000000" w:rsidP="00000000" w:rsidRDefault="00000000" w:rsidRPr="00000000" w14:paraId="00000054">
            <w:pPr>
              <w:widowControl w:val="0"/>
              <w:numPr>
                <w:ilvl w:val="0"/>
                <w:numId w:val="10"/>
              </w:numPr>
              <w:ind w:left="720" w:hanging="36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Should they follow the instructions in the email? </w:t>
            </w:r>
          </w:p>
          <w:p w:rsidR="00000000" w:rsidDel="00000000" w:rsidP="00000000" w:rsidRDefault="00000000" w:rsidRPr="00000000" w14:paraId="00000055">
            <w:pPr>
              <w:widowControl w:val="0"/>
              <w:numPr>
                <w:ilvl w:val="0"/>
                <w:numId w:val="10"/>
              </w:numPr>
              <w:ind w:left="720" w:hanging="36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Should they tell anyone about the email?</w:t>
            </w:r>
          </w:p>
        </w:tc>
      </w:tr>
    </w:tbl>
    <w:p w:rsidR="00000000" w:rsidDel="00000000" w:rsidP="00000000" w:rsidRDefault="00000000" w:rsidRPr="00000000" w14:paraId="00000056">
      <w:pPr>
        <w:jc w:val="center"/>
        <w:rPr>
          <w:rFonts w:ascii="Avenir" w:cs="Avenir" w:eastAsia="Avenir" w:hAnsi="Avenir"/>
          <w:b w:val="1"/>
        </w:rPr>
      </w:pPr>
      <w:r w:rsidDel="00000000" w:rsidR="00000000" w:rsidRPr="00000000">
        <w:rPr>
          <w:rtl w:val="0"/>
        </w:rPr>
      </w:r>
    </w:p>
    <w:tbl>
      <w:tblPr>
        <w:tblStyle w:val="Table20"/>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7">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Extensions: </w:t>
            </w:r>
          </w:p>
          <w:p w:rsidR="00000000" w:rsidDel="00000000" w:rsidP="00000000" w:rsidRDefault="00000000" w:rsidRPr="00000000" w14:paraId="00000058">
            <w:pPr>
              <w:widowControl w:val="0"/>
              <w:numPr>
                <w:ilvl w:val="0"/>
                <w:numId w:val="3"/>
              </w:numPr>
              <w:ind w:left="720" w:hanging="360"/>
              <w:rPr>
                <w:rFonts w:ascii="Avenir" w:cs="Avenir" w:eastAsia="Avenir" w:hAnsi="Avenir"/>
                <w:b w:val="1"/>
                <w:sz w:val="22"/>
                <w:szCs w:val="22"/>
                <w:u w:val="none"/>
              </w:rPr>
            </w:pPr>
            <w:r w:rsidDel="00000000" w:rsidR="00000000" w:rsidRPr="00000000">
              <w:rPr>
                <w:rFonts w:ascii="Avenir" w:cs="Avenir" w:eastAsia="Avenir" w:hAnsi="Avenir"/>
                <w:b w:val="1"/>
                <w:sz w:val="22"/>
                <w:szCs w:val="22"/>
                <w:rtl w:val="0"/>
              </w:rPr>
              <w:t xml:space="preserve">When going over student responses on what their teacher should do, have students decide which response is the best course of action and why</w:t>
            </w:r>
          </w:p>
          <w:p w:rsidR="00000000" w:rsidDel="00000000" w:rsidP="00000000" w:rsidRDefault="00000000" w:rsidRPr="00000000" w14:paraId="00000059">
            <w:pPr>
              <w:widowControl w:val="0"/>
              <w:numPr>
                <w:ilvl w:val="0"/>
                <w:numId w:val="3"/>
              </w:numPr>
              <w:ind w:left="720" w:hanging="360"/>
              <w:rPr>
                <w:rFonts w:ascii="Avenir" w:cs="Avenir" w:eastAsia="Avenir" w:hAnsi="Avenir"/>
                <w:b w:val="1"/>
                <w:sz w:val="22"/>
                <w:szCs w:val="22"/>
                <w:u w:val="none"/>
              </w:rPr>
            </w:pPr>
            <w:r w:rsidDel="00000000" w:rsidR="00000000" w:rsidRPr="00000000">
              <w:rPr>
                <w:rFonts w:ascii="Avenir" w:cs="Avenir" w:eastAsia="Avenir" w:hAnsi="Avenir"/>
                <w:b w:val="1"/>
                <w:sz w:val="22"/>
                <w:szCs w:val="22"/>
                <w:rtl w:val="0"/>
              </w:rPr>
              <w:t xml:space="preserve">Go over what happens when we press the Spam button and how that is reporting and the importance of reporting. </w:t>
            </w:r>
          </w:p>
          <w:p w:rsidR="00000000" w:rsidDel="00000000" w:rsidP="00000000" w:rsidRDefault="00000000" w:rsidRPr="00000000" w14:paraId="0000005A">
            <w:pPr>
              <w:widowControl w:val="0"/>
              <w:numPr>
                <w:ilvl w:val="0"/>
                <w:numId w:val="3"/>
              </w:numPr>
              <w:ind w:left="720" w:hanging="360"/>
              <w:rPr>
                <w:rFonts w:ascii="Avenir" w:cs="Avenir" w:eastAsia="Avenir" w:hAnsi="Avenir"/>
                <w:b w:val="1"/>
                <w:sz w:val="22"/>
                <w:szCs w:val="22"/>
                <w:u w:val="none"/>
              </w:rPr>
            </w:pPr>
            <w:r w:rsidDel="00000000" w:rsidR="00000000" w:rsidRPr="00000000">
              <w:rPr>
                <w:rFonts w:ascii="Avenir" w:cs="Avenir" w:eastAsia="Avenir" w:hAnsi="Avenir"/>
                <w:b w:val="1"/>
                <w:sz w:val="22"/>
                <w:szCs w:val="22"/>
                <w:rtl w:val="0"/>
              </w:rPr>
              <w:t xml:space="preserve">Have students make posters on different examples of cybercrimes</w:t>
            </w:r>
          </w:p>
        </w:tc>
      </w:tr>
    </w:tbl>
    <w:p w:rsidR="00000000" w:rsidDel="00000000" w:rsidP="00000000" w:rsidRDefault="00000000" w:rsidRPr="00000000" w14:paraId="0000005B">
      <w:pPr>
        <w:jc w:val="center"/>
        <w:rPr>
          <w:rFonts w:ascii="Avenir" w:cs="Avenir" w:eastAsia="Avenir" w:hAnsi="Avenir"/>
          <w:b w:val="1"/>
        </w:rPr>
      </w:pPr>
      <w:r w:rsidDel="00000000" w:rsidR="00000000" w:rsidRPr="00000000">
        <w:rPr>
          <w:rtl w:val="0"/>
        </w:rPr>
      </w:r>
    </w:p>
    <w:tbl>
      <w:tblPr>
        <w:tblStyle w:val="Table21"/>
        <w:tblW w:w="1074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40"/>
        <w:tblGridChange w:id="0">
          <w:tblGrid>
            <w:gridCol w:w="107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C">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Assessment: Unit Project</w:t>
            </w:r>
          </w:p>
        </w:tc>
      </w:tr>
    </w:tbl>
    <w:p w:rsidR="00000000" w:rsidDel="00000000" w:rsidP="00000000" w:rsidRDefault="00000000" w:rsidRPr="00000000" w14:paraId="0000005D">
      <w:pPr>
        <w:jc w:val="center"/>
        <w:rPr>
          <w:rFonts w:ascii="Avenir" w:cs="Avenir" w:eastAsia="Avenir" w:hAnsi="Avenir"/>
          <w:b w:val="1"/>
        </w:rPr>
      </w:pPr>
      <w:r w:rsidDel="00000000" w:rsidR="00000000" w:rsidRPr="00000000">
        <w:rPr>
          <w:rtl w:val="0"/>
        </w:rPr>
      </w:r>
    </w:p>
    <w:tbl>
      <w:tblPr>
        <w:tblStyle w:val="Table22"/>
        <w:tblW w:w="1071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10"/>
        <w:tblGridChange w:id="0">
          <w:tblGrid>
            <w:gridCol w:w="1071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E">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References and Resources:</w:t>
            </w:r>
          </w:p>
          <w:p w:rsidR="00000000" w:rsidDel="00000000" w:rsidP="00000000" w:rsidRDefault="00000000" w:rsidRPr="00000000" w14:paraId="0000005F">
            <w:pPr>
              <w:widowControl w:val="0"/>
              <w:rPr>
                <w:rFonts w:ascii="Avenir" w:cs="Avenir" w:eastAsia="Avenir" w:hAnsi="Avenir"/>
                <w:b w:val="1"/>
                <w:sz w:val="22"/>
                <w:szCs w:val="22"/>
              </w:rPr>
            </w:pPr>
            <w:hyperlink r:id="rId8">
              <w:r w:rsidDel="00000000" w:rsidR="00000000" w:rsidRPr="00000000">
                <w:rPr>
                  <w:rFonts w:ascii="Avenir" w:cs="Avenir" w:eastAsia="Avenir" w:hAnsi="Avenir"/>
                  <w:b w:val="1"/>
                  <w:color w:val="1155cc"/>
                  <w:sz w:val="22"/>
                  <w:szCs w:val="22"/>
                  <w:u w:val="single"/>
                  <w:rtl w:val="0"/>
                </w:rPr>
                <w:t xml:space="preserve">Lesson Slides</w:t>
              </w:r>
            </w:hyperlink>
            <w:r w:rsidDel="00000000" w:rsidR="00000000" w:rsidRPr="00000000">
              <w:rPr>
                <w:rtl w:val="0"/>
              </w:rPr>
            </w:r>
          </w:p>
        </w:tc>
      </w:tr>
    </w:tbl>
    <w:p w:rsidR="00000000" w:rsidDel="00000000" w:rsidP="00000000" w:rsidRDefault="00000000" w:rsidRPr="00000000" w14:paraId="00000060">
      <w:pPr>
        <w:rPr>
          <w:rFonts w:ascii="Avenir" w:cs="Avenir" w:eastAsia="Avenir" w:hAnsi="Avenir"/>
          <w:i w:val="1"/>
          <w:sz w:val="22"/>
          <w:szCs w:val="22"/>
        </w:rPr>
      </w:pPr>
      <w:r w:rsidDel="00000000" w:rsidR="00000000" w:rsidRPr="00000000">
        <w:rPr>
          <w:rtl w:val="0"/>
        </w:rPr>
      </w:r>
    </w:p>
    <w:p w:rsidR="00000000" w:rsidDel="00000000" w:rsidP="00000000" w:rsidRDefault="00000000" w:rsidRPr="00000000" w14:paraId="00000061">
      <w:pPr>
        <w:jc w:val="center"/>
        <w:rPr>
          <w:rFonts w:ascii="Avenir" w:cs="Avenir" w:eastAsia="Avenir" w:hAnsi="Avenir"/>
          <w:b w:val="1"/>
          <w:sz w:val="28"/>
          <w:szCs w:val="28"/>
        </w:rPr>
      </w:pPr>
      <w:r w:rsidDel="00000000" w:rsidR="00000000" w:rsidRPr="00000000">
        <w:rPr>
          <w:rFonts w:ascii="Avenir" w:cs="Avenir" w:eastAsia="Avenir" w:hAnsi="Avenir"/>
          <w:b w:val="1"/>
          <w:sz w:val="28"/>
          <w:szCs w:val="28"/>
          <w:rtl w:val="0"/>
        </w:rPr>
        <w:t xml:space="preserve">LESSON OVERVIEW</w:t>
      </w:r>
    </w:p>
    <w:p w:rsidR="00000000" w:rsidDel="00000000" w:rsidP="00000000" w:rsidRDefault="00000000" w:rsidRPr="00000000" w14:paraId="00000062">
      <w:pPr>
        <w:rPr>
          <w:rFonts w:ascii="Avenir" w:cs="Avenir" w:eastAsia="Avenir" w:hAnsi="Avenir"/>
          <w:b w:val="1"/>
          <w:sz w:val="22"/>
          <w:szCs w:val="22"/>
        </w:rPr>
      </w:pPr>
      <w:r w:rsidDel="00000000" w:rsidR="00000000" w:rsidRPr="00000000">
        <w:rPr>
          <w:rtl w:val="0"/>
        </w:rPr>
      </w:r>
    </w:p>
    <w:tbl>
      <w:tblPr>
        <w:tblStyle w:val="Table23"/>
        <w:tblW w:w="1099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95"/>
        <w:tblGridChange w:id="0">
          <w:tblGrid>
            <w:gridCol w:w="1099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3">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2: Intro to Cybercrime- Drown</w:t>
            </w:r>
          </w:p>
        </w:tc>
      </w:tr>
    </w:tbl>
    <w:p w:rsidR="00000000" w:rsidDel="00000000" w:rsidP="00000000" w:rsidRDefault="00000000" w:rsidRPr="00000000" w14:paraId="00000064">
      <w:pPr>
        <w:rPr>
          <w:rFonts w:ascii="Avenir" w:cs="Avenir" w:eastAsia="Avenir" w:hAnsi="Avenir"/>
          <w:b w:val="1"/>
          <w:sz w:val="22"/>
          <w:szCs w:val="22"/>
        </w:rPr>
      </w:pPr>
      <w:r w:rsidDel="00000000" w:rsidR="00000000" w:rsidRPr="00000000">
        <w:rPr>
          <w:rtl w:val="0"/>
        </w:rPr>
      </w:r>
    </w:p>
    <w:tbl>
      <w:tblPr>
        <w:tblStyle w:val="Table24"/>
        <w:tblW w:w="1096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65"/>
        <w:tblGridChange w:id="0">
          <w:tblGrid>
            <w:gridCol w:w="109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5">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Problem Statement: There has been a cybercrime attack in the community. How can we identify the type of crime, in order to know our next steps?</w:t>
            </w:r>
          </w:p>
        </w:tc>
      </w:tr>
    </w:tbl>
    <w:p w:rsidR="00000000" w:rsidDel="00000000" w:rsidP="00000000" w:rsidRDefault="00000000" w:rsidRPr="00000000" w14:paraId="00000066">
      <w:pPr>
        <w:rPr>
          <w:rFonts w:ascii="Avenir" w:cs="Avenir" w:eastAsia="Avenir" w:hAnsi="Avenir"/>
          <w:b w:val="1"/>
          <w:sz w:val="22"/>
          <w:szCs w:val="22"/>
        </w:rPr>
      </w:pPr>
      <w:r w:rsidDel="00000000" w:rsidR="00000000" w:rsidRPr="00000000">
        <w:rPr>
          <w:rtl w:val="0"/>
        </w:rPr>
      </w:r>
    </w:p>
    <w:tbl>
      <w:tblPr>
        <w:tblStyle w:val="Table25"/>
        <w:tblW w:w="1095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50"/>
        <w:tblGridChange w:id="0">
          <w:tblGrid>
            <w:gridCol w:w="109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7">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Objectives: Identify different types of digital crime through research. Differentiate between digital crimes using critical thinking skills. Understand the main types of digital crime in order to know next steps for solving. </w:t>
            </w:r>
          </w:p>
        </w:tc>
      </w:tr>
    </w:tbl>
    <w:p w:rsidR="00000000" w:rsidDel="00000000" w:rsidP="00000000" w:rsidRDefault="00000000" w:rsidRPr="00000000" w14:paraId="00000068">
      <w:pPr>
        <w:rPr>
          <w:rFonts w:ascii="Avenir" w:cs="Avenir" w:eastAsia="Avenir" w:hAnsi="Avenir"/>
          <w:b w:val="1"/>
          <w:sz w:val="22"/>
          <w:szCs w:val="22"/>
        </w:rPr>
      </w:pPr>
      <w:r w:rsidDel="00000000" w:rsidR="00000000" w:rsidRPr="00000000">
        <w:rPr>
          <w:rtl w:val="0"/>
        </w:rPr>
      </w:r>
    </w:p>
    <w:tbl>
      <w:tblPr>
        <w:tblStyle w:val="Table26"/>
        <w:tblW w:w="1096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65"/>
        <w:tblGridChange w:id="0">
          <w:tblGrid>
            <w:gridCol w:w="109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9">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Standards- OSPI EdTeach Standards:</w:t>
            </w:r>
          </w:p>
          <w:p w:rsidR="00000000" w:rsidDel="00000000" w:rsidP="00000000" w:rsidRDefault="00000000" w:rsidRPr="00000000" w14:paraId="0000006A">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7.b. Students use collaborative technologies to connect with others, including peers, experts and community members, to explore different points of view on various topics.</w:t>
            </w:r>
          </w:p>
          <w:p w:rsidR="00000000" w:rsidDel="00000000" w:rsidP="00000000" w:rsidRDefault="00000000" w:rsidRPr="00000000" w14:paraId="0000006B">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7.d. Students work with others using collaborative technologies to explore local and global issues.</w:t>
            </w:r>
          </w:p>
          <w:p w:rsidR="00000000" w:rsidDel="00000000" w:rsidP="00000000" w:rsidRDefault="00000000" w:rsidRPr="00000000" w14:paraId="0000006C">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1.d. Students are able to navigate a variety of technologies and transfer their knowledge and skills to learn how to use new technologies</w:t>
            </w:r>
          </w:p>
          <w:p w:rsidR="00000000" w:rsidDel="00000000" w:rsidP="00000000" w:rsidRDefault="00000000" w:rsidRPr="00000000" w14:paraId="0000006D">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2: Digital Citizen - Students recognize the rights, responsibilities and opportunities of living, learning and working in an interconnected digital world, and they act and model in ways that are safe, legal and ethical.</w:t>
            </w:r>
          </w:p>
          <w:p w:rsidR="00000000" w:rsidDel="00000000" w:rsidP="00000000" w:rsidRDefault="00000000" w:rsidRPr="00000000" w14:paraId="0000006E">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3. Knowledge Constructor - Students critically curate a variety of resources using digital tools to construct knowledge, produce creative artifacts and make meaningful learning experiences for themselves and others.</w:t>
            </w:r>
          </w:p>
          <w:p w:rsidR="00000000" w:rsidDel="00000000" w:rsidP="00000000" w:rsidRDefault="00000000" w:rsidRPr="00000000" w14:paraId="0000006F">
            <w:pPr>
              <w:widowControl w:val="0"/>
              <w:rPr>
                <w:rFonts w:ascii="Avenir" w:cs="Avenir" w:eastAsia="Avenir" w:hAnsi="Avenir"/>
                <w:b w:val="1"/>
                <w:sz w:val="22"/>
                <w:szCs w:val="22"/>
              </w:rPr>
            </w:pPr>
            <w:r w:rsidDel="00000000" w:rsidR="00000000" w:rsidRPr="00000000">
              <w:rPr>
                <w:rtl w:val="0"/>
              </w:rPr>
            </w:r>
          </w:p>
        </w:tc>
      </w:tr>
    </w:tbl>
    <w:p w:rsidR="00000000" w:rsidDel="00000000" w:rsidP="00000000" w:rsidRDefault="00000000" w:rsidRPr="00000000" w14:paraId="00000070">
      <w:pPr>
        <w:jc w:val="center"/>
        <w:rPr>
          <w:rFonts w:ascii="Avenir" w:cs="Avenir" w:eastAsia="Avenir" w:hAnsi="Avenir"/>
          <w:b w:val="1"/>
        </w:rPr>
      </w:pPr>
      <w:r w:rsidDel="00000000" w:rsidR="00000000" w:rsidRPr="00000000">
        <w:rPr>
          <w:rtl w:val="0"/>
        </w:rPr>
      </w:r>
    </w:p>
    <w:tbl>
      <w:tblPr>
        <w:tblStyle w:val="Table27"/>
        <w:tblW w:w="1096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65"/>
        <w:tblGridChange w:id="0">
          <w:tblGrid>
            <w:gridCol w:w="109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1">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Materials: </w:t>
            </w:r>
          </w:p>
          <w:p w:rsidR="00000000" w:rsidDel="00000000" w:rsidP="00000000" w:rsidRDefault="00000000" w:rsidRPr="00000000" w14:paraId="00000072">
            <w:pPr>
              <w:widowControl w:val="0"/>
              <w:numPr>
                <w:ilvl w:val="0"/>
                <w:numId w:val="1"/>
              </w:numPr>
              <w:ind w:left="720" w:hanging="360"/>
              <w:rPr>
                <w:rFonts w:ascii="Avenir" w:cs="Avenir" w:eastAsia="Avenir" w:hAnsi="Avenir"/>
                <w:b w:val="1"/>
                <w:sz w:val="22"/>
                <w:szCs w:val="22"/>
                <w:u w:val="none"/>
              </w:rPr>
            </w:pPr>
            <w:r w:rsidDel="00000000" w:rsidR="00000000" w:rsidRPr="00000000">
              <w:rPr>
                <w:rFonts w:ascii="Avenir" w:cs="Avenir" w:eastAsia="Avenir" w:hAnsi="Avenir"/>
                <w:b w:val="1"/>
                <w:sz w:val="22"/>
                <w:szCs w:val="22"/>
                <w:rtl w:val="0"/>
              </w:rPr>
              <w:t xml:space="preserve">Intro to Cyber Crime Video </w:t>
            </w:r>
            <w:hyperlink r:id="rId9">
              <w:r w:rsidDel="00000000" w:rsidR="00000000" w:rsidRPr="00000000">
                <w:rPr>
                  <w:rFonts w:ascii="Avenir" w:cs="Avenir" w:eastAsia="Avenir" w:hAnsi="Avenir"/>
                  <w:b w:val="1"/>
                  <w:color w:val="1155cc"/>
                  <w:sz w:val="22"/>
                  <w:szCs w:val="22"/>
                  <w:u w:val="single"/>
                  <w:rtl w:val="0"/>
                </w:rPr>
                <w:t xml:space="preserve">https://www.youtube.com/watch?v=NAcN93O8b6w&amp;t=137s</w:t>
              </w:r>
            </w:hyperlink>
            <w:r w:rsidDel="00000000" w:rsidR="00000000" w:rsidRPr="00000000">
              <w:rPr>
                <w:rFonts w:ascii="Avenir" w:cs="Avenir" w:eastAsia="Avenir" w:hAnsi="Avenir"/>
                <w:b w:val="1"/>
                <w:sz w:val="22"/>
                <w:szCs w:val="22"/>
                <w:rtl w:val="0"/>
              </w:rPr>
              <w:t xml:space="preserve"> </w:t>
            </w:r>
          </w:p>
          <w:p w:rsidR="00000000" w:rsidDel="00000000" w:rsidP="00000000" w:rsidRDefault="00000000" w:rsidRPr="00000000" w14:paraId="00000073">
            <w:pPr>
              <w:widowControl w:val="0"/>
              <w:numPr>
                <w:ilvl w:val="0"/>
                <w:numId w:val="1"/>
              </w:numPr>
              <w:ind w:left="720" w:hanging="360"/>
              <w:rPr>
                <w:rFonts w:ascii="Avenir" w:cs="Avenir" w:eastAsia="Avenir" w:hAnsi="Avenir"/>
                <w:b w:val="1"/>
                <w:sz w:val="22"/>
                <w:szCs w:val="22"/>
                <w:u w:val="none"/>
              </w:rPr>
            </w:pPr>
            <w:r w:rsidDel="00000000" w:rsidR="00000000" w:rsidRPr="00000000">
              <w:rPr>
                <w:rFonts w:ascii="Avenir" w:cs="Avenir" w:eastAsia="Avenir" w:hAnsi="Avenir"/>
                <w:b w:val="1"/>
                <w:sz w:val="22"/>
                <w:szCs w:val="22"/>
                <w:rtl w:val="0"/>
              </w:rPr>
              <w:t xml:space="preserve">Digital Crime Escape Room PowerPoint- </w:t>
            </w:r>
            <w:hyperlink r:id="rId10">
              <w:r w:rsidDel="00000000" w:rsidR="00000000" w:rsidRPr="00000000">
                <w:rPr>
                  <w:rFonts w:ascii="Avenir" w:cs="Avenir" w:eastAsia="Avenir" w:hAnsi="Avenir"/>
                  <w:b w:val="1"/>
                  <w:color w:val="1155cc"/>
                  <w:sz w:val="22"/>
                  <w:szCs w:val="22"/>
                  <w:u w:val="single"/>
                  <w:rtl w:val="0"/>
                </w:rPr>
                <w:t xml:space="preserve">Digital Crime Escape Room</w:t>
              </w:r>
            </w:hyperlink>
            <w:r w:rsidDel="00000000" w:rsidR="00000000" w:rsidRPr="00000000">
              <w:rPr>
                <w:rtl w:val="0"/>
              </w:rPr>
            </w:r>
          </w:p>
          <w:p w:rsidR="00000000" w:rsidDel="00000000" w:rsidP="00000000" w:rsidRDefault="00000000" w:rsidRPr="00000000" w14:paraId="00000074">
            <w:pPr>
              <w:widowControl w:val="0"/>
              <w:numPr>
                <w:ilvl w:val="0"/>
                <w:numId w:val="1"/>
              </w:numPr>
              <w:ind w:left="720" w:hanging="360"/>
              <w:rPr>
                <w:rFonts w:ascii="Avenir" w:cs="Avenir" w:eastAsia="Avenir" w:hAnsi="Avenir"/>
                <w:b w:val="1"/>
                <w:sz w:val="22"/>
                <w:szCs w:val="22"/>
                <w:u w:val="none"/>
              </w:rPr>
            </w:pPr>
            <w:r w:rsidDel="00000000" w:rsidR="00000000" w:rsidRPr="00000000">
              <w:rPr>
                <w:rFonts w:ascii="Avenir" w:cs="Avenir" w:eastAsia="Avenir" w:hAnsi="Avenir"/>
                <w:b w:val="1"/>
                <w:sz w:val="22"/>
                <w:szCs w:val="22"/>
                <w:rtl w:val="0"/>
              </w:rPr>
              <w:t xml:space="preserve">Escape Room Recording Document (to upload with a notes app of some kind ex.OneNote) </w:t>
            </w:r>
            <w:hyperlink r:id="rId11">
              <w:r w:rsidDel="00000000" w:rsidR="00000000" w:rsidRPr="00000000">
                <w:rPr>
                  <w:rFonts w:ascii="Avenir" w:cs="Avenir" w:eastAsia="Avenir" w:hAnsi="Avenir"/>
                  <w:b w:val="1"/>
                  <w:color w:val="1155cc"/>
                  <w:sz w:val="22"/>
                  <w:szCs w:val="22"/>
                  <w:u w:val="single"/>
                  <w:rtl w:val="0"/>
                </w:rPr>
                <w:t xml:space="preserve">Digital Crime Escape Room Notes</w:t>
              </w:r>
            </w:hyperlink>
            <w:r w:rsidDel="00000000" w:rsidR="00000000" w:rsidRPr="00000000">
              <w:rPr>
                <w:rFonts w:ascii="Avenir" w:cs="Avenir" w:eastAsia="Avenir" w:hAnsi="Avenir"/>
                <w:b w:val="1"/>
                <w:sz w:val="22"/>
                <w:szCs w:val="22"/>
                <w:rtl w:val="0"/>
              </w:rPr>
              <w:t xml:space="preserve"> </w:t>
            </w:r>
          </w:p>
          <w:p w:rsidR="00000000" w:rsidDel="00000000" w:rsidP="00000000" w:rsidRDefault="00000000" w:rsidRPr="00000000" w14:paraId="00000075">
            <w:pPr>
              <w:widowControl w:val="0"/>
              <w:numPr>
                <w:ilvl w:val="0"/>
                <w:numId w:val="1"/>
              </w:numPr>
              <w:ind w:left="720" w:hanging="360"/>
              <w:rPr>
                <w:rFonts w:ascii="Avenir" w:cs="Avenir" w:eastAsia="Avenir" w:hAnsi="Avenir"/>
                <w:b w:val="1"/>
                <w:sz w:val="22"/>
                <w:szCs w:val="22"/>
                <w:u w:val="none"/>
              </w:rPr>
            </w:pPr>
            <w:r w:rsidDel="00000000" w:rsidR="00000000" w:rsidRPr="00000000">
              <w:rPr>
                <w:rFonts w:ascii="Avenir" w:cs="Avenir" w:eastAsia="Avenir" w:hAnsi="Avenir"/>
                <w:b w:val="1"/>
                <w:sz w:val="22"/>
                <w:szCs w:val="22"/>
                <w:rtl w:val="0"/>
              </w:rPr>
              <w:t xml:space="preserve">Exit Ticket (can upload on any kind of platform ex.Schoology) </w:t>
            </w:r>
            <w:hyperlink r:id="rId12">
              <w:r w:rsidDel="00000000" w:rsidR="00000000" w:rsidRPr="00000000">
                <w:rPr>
                  <w:rFonts w:ascii="Avenir" w:cs="Avenir" w:eastAsia="Avenir" w:hAnsi="Avenir"/>
                  <w:b w:val="1"/>
                  <w:color w:val="1155cc"/>
                  <w:sz w:val="22"/>
                  <w:szCs w:val="22"/>
                  <w:u w:val="single"/>
                  <w:rtl w:val="0"/>
                </w:rPr>
                <w:t xml:space="preserve">Click here to duplicate exit ticket to have for yourself</w:t>
              </w:r>
            </w:hyperlink>
            <w:r w:rsidDel="00000000" w:rsidR="00000000" w:rsidRPr="00000000">
              <w:rPr>
                <w:rFonts w:ascii="Avenir" w:cs="Avenir" w:eastAsia="Avenir" w:hAnsi="Avenir"/>
                <w:b w:val="1"/>
                <w:sz w:val="22"/>
                <w:szCs w:val="22"/>
                <w:rtl w:val="0"/>
              </w:rPr>
              <w:t xml:space="preserve"> </w:t>
            </w:r>
          </w:p>
        </w:tc>
      </w:tr>
    </w:tbl>
    <w:p w:rsidR="00000000" w:rsidDel="00000000" w:rsidP="00000000" w:rsidRDefault="00000000" w:rsidRPr="00000000" w14:paraId="00000076">
      <w:pPr>
        <w:rPr>
          <w:rFonts w:ascii="Avenir" w:cs="Avenir" w:eastAsia="Avenir" w:hAnsi="Avenir"/>
          <w:b w:val="1"/>
        </w:rPr>
      </w:pPr>
      <w:r w:rsidDel="00000000" w:rsidR="00000000" w:rsidRPr="00000000">
        <w:rPr>
          <w:rtl w:val="0"/>
        </w:rPr>
      </w:r>
    </w:p>
    <w:p w:rsidR="00000000" w:rsidDel="00000000" w:rsidP="00000000" w:rsidRDefault="00000000" w:rsidRPr="00000000" w14:paraId="00000077">
      <w:pPr>
        <w:rPr>
          <w:rFonts w:ascii="Avenir" w:cs="Avenir" w:eastAsia="Avenir" w:hAnsi="Avenir"/>
          <w:b w:val="1"/>
        </w:rPr>
      </w:pPr>
      <w:r w:rsidDel="00000000" w:rsidR="00000000" w:rsidRPr="00000000">
        <w:rPr>
          <w:rFonts w:ascii="Avenir" w:cs="Avenir" w:eastAsia="Avenir" w:hAnsi="Avenir"/>
          <w:b w:val="1"/>
          <w:rtl w:val="0"/>
        </w:rPr>
        <w:t xml:space="preserve">If relevant to a single lesson, please include:</w:t>
      </w:r>
    </w:p>
    <w:p w:rsidR="00000000" w:rsidDel="00000000" w:rsidP="00000000" w:rsidRDefault="00000000" w:rsidRPr="00000000" w14:paraId="00000078">
      <w:pPr>
        <w:jc w:val="center"/>
        <w:rPr>
          <w:rFonts w:ascii="Avenir" w:cs="Avenir" w:eastAsia="Avenir" w:hAnsi="Avenir"/>
          <w:b w:val="1"/>
        </w:rPr>
      </w:pPr>
      <w:r w:rsidDel="00000000" w:rsidR="00000000" w:rsidRPr="00000000">
        <w:rPr>
          <w:rtl w:val="0"/>
        </w:rPr>
      </w:r>
    </w:p>
    <w:tbl>
      <w:tblPr>
        <w:tblStyle w:val="Table28"/>
        <w:tblW w:w="1098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80"/>
        <w:tblGridChange w:id="0">
          <w:tblGrid>
            <w:gridCol w:w="109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9">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21st-Century Skills: Collaborate with peers, communicate with people around them, use critical thinking to differentiate between similar crimes, problem solve when choosing the incorrect escape room answer, obtain information literacy through practice of identifying digital crimes/scams.</w:t>
            </w:r>
          </w:p>
        </w:tc>
      </w:tr>
    </w:tbl>
    <w:p w:rsidR="00000000" w:rsidDel="00000000" w:rsidP="00000000" w:rsidRDefault="00000000" w:rsidRPr="00000000" w14:paraId="0000007A">
      <w:pPr>
        <w:rPr>
          <w:rFonts w:ascii="Avenir" w:cs="Avenir" w:eastAsia="Avenir" w:hAnsi="Avenir"/>
          <w:b w:val="1"/>
        </w:rPr>
      </w:pPr>
      <w:r w:rsidDel="00000000" w:rsidR="00000000" w:rsidRPr="00000000">
        <w:rPr>
          <w:rtl w:val="0"/>
        </w:rPr>
      </w:r>
    </w:p>
    <w:tbl>
      <w:tblPr>
        <w:tblStyle w:val="Table29"/>
        <w:tblW w:w="1095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50"/>
        <w:tblGridChange w:id="0">
          <w:tblGrid>
            <w:gridCol w:w="109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B">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Lesson-Locally and/or Personally Relevant for Students: Showing XboX scammer popups, child cyber trafficking, and scam emails are all relevant to this age level.</w:t>
            </w:r>
          </w:p>
        </w:tc>
      </w:tr>
    </w:tbl>
    <w:p w:rsidR="00000000" w:rsidDel="00000000" w:rsidP="00000000" w:rsidRDefault="00000000" w:rsidRPr="00000000" w14:paraId="0000007C">
      <w:pPr>
        <w:jc w:val="center"/>
        <w:rPr>
          <w:rFonts w:ascii="Avenir" w:cs="Avenir" w:eastAsia="Avenir" w:hAnsi="Avenir"/>
          <w:b w:val="1"/>
        </w:rPr>
      </w:pPr>
      <w:r w:rsidDel="00000000" w:rsidR="00000000" w:rsidRPr="00000000">
        <w:rPr>
          <w:rtl w:val="0"/>
        </w:rPr>
      </w:r>
    </w:p>
    <w:tbl>
      <w:tblPr>
        <w:tblStyle w:val="Table30"/>
        <w:tblW w:w="1099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95"/>
        <w:tblGridChange w:id="0">
          <w:tblGrid>
            <w:gridCol w:w="1099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D">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Lesson-Connections to Career and Educational Pathways: Continued throughout the unit- conversations and research around the careers involved to stop the crimes, enforce laws, educate others, etc. </w:t>
            </w:r>
          </w:p>
        </w:tc>
      </w:tr>
    </w:tbl>
    <w:p w:rsidR="00000000" w:rsidDel="00000000" w:rsidP="00000000" w:rsidRDefault="00000000" w:rsidRPr="00000000" w14:paraId="0000007E">
      <w:pPr>
        <w:jc w:val="left"/>
        <w:rPr>
          <w:rFonts w:ascii="Avenir" w:cs="Avenir" w:eastAsia="Avenir" w:hAnsi="Avenir"/>
          <w:b w:val="1"/>
        </w:rPr>
      </w:pPr>
      <w:r w:rsidDel="00000000" w:rsidR="00000000" w:rsidRPr="00000000">
        <w:rPr>
          <w:rtl w:val="0"/>
        </w:rPr>
      </w:r>
    </w:p>
    <w:p w:rsidR="00000000" w:rsidDel="00000000" w:rsidP="00000000" w:rsidRDefault="00000000" w:rsidRPr="00000000" w14:paraId="0000007F">
      <w:pPr>
        <w:jc w:val="center"/>
        <w:rPr>
          <w:rFonts w:ascii="Avenir" w:cs="Avenir" w:eastAsia="Avenir" w:hAnsi="Avenir"/>
          <w:sz w:val="22"/>
          <w:szCs w:val="22"/>
        </w:rPr>
      </w:pPr>
      <w:r w:rsidDel="00000000" w:rsidR="00000000" w:rsidRPr="00000000">
        <w:rPr>
          <w:rFonts w:ascii="Avenir" w:cs="Avenir" w:eastAsia="Avenir" w:hAnsi="Avenir"/>
          <w:b w:val="1"/>
          <w:sz w:val="28"/>
          <w:szCs w:val="28"/>
          <w:rtl w:val="0"/>
        </w:rPr>
        <w:t xml:space="preserve">LESSON PREPARATION</w:t>
      </w:r>
      <w:r w:rsidDel="00000000" w:rsidR="00000000" w:rsidRPr="00000000">
        <w:rPr>
          <w:rtl w:val="0"/>
        </w:rPr>
      </w:r>
    </w:p>
    <w:p w:rsidR="00000000" w:rsidDel="00000000" w:rsidP="00000000" w:rsidRDefault="00000000" w:rsidRPr="00000000" w14:paraId="00000080">
      <w:pPr>
        <w:jc w:val="center"/>
        <w:rPr>
          <w:rFonts w:ascii="Avenir" w:cs="Avenir" w:eastAsia="Avenir" w:hAnsi="Avenir"/>
          <w:b w:val="1"/>
        </w:rPr>
      </w:pPr>
      <w:r w:rsidDel="00000000" w:rsidR="00000000" w:rsidRPr="00000000">
        <w:rPr>
          <w:rtl w:val="0"/>
        </w:rPr>
      </w:r>
    </w:p>
    <w:tbl>
      <w:tblPr>
        <w:tblStyle w:val="Table31"/>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1">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Time Required: 2+ days</w:t>
            </w:r>
          </w:p>
        </w:tc>
      </w:tr>
    </w:tbl>
    <w:p w:rsidR="00000000" w:rsidDel="00000000" w:rsidP="00000000" w:rsidRDefault="00000000" w:rsidRPr="00000000" w14:paraId="00000082">
      <w:pPr>
        <w:jc w:val="center"/>
        <w:rPr>
          <w:rFonts w:ascii="Avenir" w:cs="Avenir" w:eastAsia="Avenir" w:hAnsi="Avenir"/>
          <w:b w:val="1"/>
        </w:rPr>
      </w:pPr>
      <w:r w:rsidDel="00000000" w:rsidR="00000000" w:rsidRPr="00000000">
        <w:rPr>
          <w:rtl w:val="0"/>
        </w:rPr>
      </w:r>
    </w:p>
    <w:tbl>
      <w:tblPr>
        <w:tblStyle w:val="Table32"/>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3">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Grouping of Students for Instruction: Partners (if odd numbers, one student can opt to work alone rather than a group of 3)</w:t>
            </w:r>
          </w:p>
        </w:tc>
      </w:tr>
    </w:tbl>
    <w:p w:rsidR="00000000" w:rsidDel="00000000" w:rsidP="00000000" w:rsidRDefault="00000000" w:rsidRPr="00000000" w14:paraId="00000084">
      <w:pPr>
        <w:jc w:val="center"/>
        <w:rPr>
          <w:rFonts w:ascii="Avenir" w:cs="Avenir" w:eastAsia="Avenir" w:hAnsi="Avenir"/>
          <w:b w:val="1"/>
        </w:rPr>
      </w:pPr>
      <w:r w:rsidDel="00000000" w:rsidR="00000000" w:rsidRPr="00000000">
        <w:rPr>
          <w:rtl w:val="0"/>
        </w:rPr>
      </w:r>
    </w:p>
    <w:tbl>
      <w:tblPr>
        <w:tblStyle w:val="Table33"/>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5">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What is the instruction? (Consider the PBL procedure that is being addressed here):</w:t>
            </w:r>
          </w:p>
          <w:p w:rsidR="00000000" w:rsidDel="00000000" w:rsidP="00000000" w:rsidRDefault="00000000" w:rsidRPr="00000000" w14:paraId="00000086">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87">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Pre-Lesson: Make sure that the links above work and can be downloaded. Distribute the note page and powerpoint to students using your preferred digital platform. Put students into partnerships (2 students) prior to the lesson day. </w:t>
            </w:r>
          </w:p>
          <w:p w:rsidR="00000000" w:rsidDel="00000000" w:rsidP="00000000" w:rsidRDefault="00000000" w:rsidRPr="00000000" w14:paraId="00000088">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89">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Warm up: Open up a class discussion with the prompts “What is cyber crime? What are examples of cyber crime that you know of?”. Record student responses on an anchor chart or digital counterpart. Watch the Youtube Video linked above that introduces some basics of Cyber Crime. Record new information learned from the video on the anchor chart.</w:t>
            </w:r>
          </w:p>
          <w:p w:rsidR="00000000" w:rsidDel="00000000" w:rsidP="00000000" w:rsidRDefault="00000000" w:rsidRPr="00000000" w14:paraId="0000008A">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8B">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Activity: Teacher will explain to students how to use the digital escape room powerpoint (directions on slide 2), and what the activity focuses on (identifying digital crime examples). Students will be in their partners and will share responsibilities. One student will be in charge of the powerpoint and research, and one student will be in charge of recording the research and communicating the results. Students will work through the escape room with the goal of finding all of the clues and “escaping”. As students work through, they will be using search engines to figure out which of the answers is the correct one. They will record their research findings on a separate note taking document. Students will need to show their research and explain how they knew which answer was correct, while citing their sources. See note sheet for more instructions.</w:t>
            </w:r>
          </w:p>
          <w:p w:rsidR="00000000" w:rsidDel="00000000" w:rsidP="00000000" w:rsidRDefault="00000000" w:rsidRPr="00000000" w14:paraId="0000008C">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8D">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Exit Ticket: Students will complete the exit ticket above as a check for understanding. </w:t>
            </w:r>
          </w:p>
        </w:tc>
      </w:tr>
    </w:tbl>
    <w:p w:rsidR="00000000" w:rsidDel="00000000" w:rsidP="00000000" w:rsidRDefault="00000000" w:rsidRPr="00000000" w14:paraId="0000008E">
      <w:pPr>
        <w:jc w:val="center"/>
        <w:rPr>
          <w:rFonts w:ascii="Avenir" w:cs="Avenir" w:eastAsia="Avenir" w:hAnsi="Avenir"/>
          <w:b w:val="1"/>
        </w:rPr>
      </w:pPr>
      <w:r w:rsidDel="00000000" w:rsidR="00000000" w:rsidRPr="00000000">
        <w:rPr>
          <w:rtl w:val="0"/>
        </w:rPr>
      </w:r>
    </w:p>
    <w:tbl>
      <w:tblPr>
        <w:tblStyle w:val="Table34"/>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F">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Accommodations: Preferential partnerships, vocabulary word sheet, printing student recording sheet rather than uploading into a digital workspace, skip clue 7 (trafficking) for a less mature audience</w:t>
            </w:r>
          </w:p>
        </w:tc>
      </w:tr>
    </w:tbl>
    <w:p w:rsidR="00000000" w:rsidDel="00000000" w:rsidP="00000000" w:rsidRDefault="00000000" w:rsidRPr="00000000" w14:paraId="00000090">
      <w:pPr>
        <w:jc w:val="center"/>
        <w:rPr>
          <w:rFonts w:ascii="Avenir" w:cs="Avenir" w:eastAsia="Avenir" w:hAnsi="Avenir"/>
          <w:b w:val="1"/>
        </w:rPr>
      </w:pPr>
      <w:r w:rsidDel="00000000" w:rsidR="00000000" w:rsidRPr="00000000">
        <w:rPr>
          <w:rtl w:val="0"/>
        </w:rPr>
      </w:r>
    </w:p>
    <w:tbl>
      <w:tblPr>
        <w:tblStyle w:val="Table35"/>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1">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Extensions: Deep dive in partners or groups of 3 into one specific cyber crime presented, and share knowledge with the class. </w:t>
            </w:r>
          </w:p>
        </w:tc>
      </w:tr>
    </w:tbl>
    <w:p w:rsidR="00000000" w:rsidDel="00000000" w:rsidP="00000000" w:rsidRDefault="00000000" w:rsidRPr="00000000" w14:paraId="00000092">
      <w:pPr>
        <w:jc w:val="center"/>
        <w:rPr>
          <w:rFonts w:ascii="Avenir" w:cs="Avenir" w:eastAsia="Avenir" w:hAnsi="Avenir"/>
          <w:b w:val="1"/>
        </w:rPr>
      </w:pPr>
      <w:r w:rsidDel="00000000" w:rsidR="00000000" w:rsidRPr="00000000">
        <w:rPr>
          <w:rtl w:val="0"/>
        </w:rPr>
      </w:r>
    </w:p>
    <w:tbl>
      <w:tblPr>
        <w:tblStyle w:val="Table36"/>
        <w:tblW w:w="1074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40"/>
        <w:tblGridChange w:id="0">
          <w:tblGrid>
            <w:gridCol w:w="107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3">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Assessment: Exit ticket included, possible to make a Kahoot with the crime examples from the powerpoint.</w:t>
            </w:r>
          </w:p>
        </w:tc>
      </w:tr>
    </w:tbl>
    <w:p w:rsidR="00000000" w:rsidDel="00000000" w:rsidP="00000000" w:rsidRDefault="00000000" w:rsidRPr="00000000" w14:paraId="00000094">
      <w:pPr>
        <w:jc w:val="center"/>
        <w:rPr>
          <w:rFonts w:ascii="Avenir" w:cs="Avenir" w:eastAsia="Avenir" w:hAnsi="Avenir"/>
          <w:b w:val="1"/>
        </w:rPr>
      </w:pPr>
      <w:r w:rsidDel="00000000" w:rsidR="00000000" w:rsidRPr="00000000">
        <w:rPr>
          <w:rtl w:val="0"/>
        </w:rPr>
      </w:r>
    </w:p>
    <w:tbl>
      <w:tblPr>
        <w:tblStyle w:val="Table37"/>
        <w:tblW w:w="1071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10"/>
        <w:tblGridChange w:id="0">
          <w:tblGrid>
            <w:gridCol w:w="1071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5">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References and Resources: fbi.gov, Zoe Krum from Microsoft</w:t>
            </w:r>
          </w:p>
        </w:tc>
      </w:tr>
    </w:tbl>
    <w:p w:rsidR="00000000" w:rsidDel="00000000" w:rsidP="00000000" w:rsidRDefault="00000000" w:rsidRPr="00000000" w14:paraId="00000096">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097">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098">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099">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09A">
      <w:pPr>
        <w:jc w:val="center"/>
        <w:rPr>
          <w:rFonts w:ascii="Avenir" w:cs="Avenir" w:eastAsia="Avenir" w:hAnsi="Avenir"/>
          <w:sz w:val="22"/>
          <w:szCs w:val="22"/>
        </w:rPr>
      </w:pPr>
      <w:r w:rsidDel="00000000" w:rsidR="00000000" w:rsidRPr="00000000">
        <w:rPr>
          <w:rFonts w:ascii="Avenir" w:cs="Avenir" w:eastAsia="Avenir" w:hAnsi="Avenir"/>
          <w:b w:val="1"/>
          <w:sz w:val="28"/>
          <w:szCs w:val="28"/>
          <w:rtl w:val="0"/>
        </w:rPr>
        <w:t xml:space="preserve">LESSON OVERVIEW</w:t>
      </w:r>
      <w:r w:rsidDel="00000000" w:rsidR="00000000" w:rsidRPr="00000000">
        <w:rPr>
          <w:rtl w:val="0"/>
        </w:rPr>
      </w:r>
    </w:p>
    <w:p w:rsidR="00000000" w:rsidDel="00000000" w:rsidP="00000000" w:rsidRDefault="00000000" w:rsidRPr="00000000" w14:paraId="0000009B">
      <w:pPr>
        <w:ind w:left="0" w:firstLine="0"/>
        <w:rPr>
          <w:rFonts w:ascii="Avenir" w:cs="Avenir" w:eastAsia="Avenir" w:hAnsi="Avenir"/>
          <w:b w:val="1"/>
          <w:sz w:val="22"/>
          <w:szCs w:val="22"/>
        </w:rPr>
      </w:pPr>
      <w:r w:rsidDel="00000000" w:rsidR="00000000" w:rsidRPr="00000000">
        <w:rPr>
          <w:rtl w:val="0"/>
        </w:rPr>
      </w:r>
    </w:p>
    <w:tbl>
      <w:tblPr>
        <w:tblStyle w:val="Table38"/>
        <w:tblW w:w="1099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95"/>
        <w:tblGridChange w:id="0">
          <w:tblGrid>
            <w:gridCol w:w="1099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C">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3:  Impact of Cybercrime- Ingram</w:t>
            </w:r>
          </w:p>
        </w:tc>
      </w:tr>
    </w:tbl>
    <w:p w:rsidR="00000000" w:rsidDel="00000000" w:rsidP="00000000" w:rsidRDefault="00000000" w:rsidRPr="00000000" w14:paraId="0000009D">
      <w:pPr>
        <w:rPr>
          <w:rFonts w:ascii="Avenir" w:cs="Avenir" w:eastAsia="Avenir" w:hAnsi="Avenir"/>
          <w:b w:val="1"/>
          <w:sz w:val="22"/>
          <w:szCs w:val="22"/>
        </w:rPr>
      </w:pPr>
      <w:r w:rsidDel="00000000" w:rsidR="00000000" w:rsidRPr="00000000">
        <w:rPr>
          <w:rtl w:val="0"/>
        </w:rPr>
      </w:r>
    </w:p>
    <w:tbl>
      <w:tblPr>
        <w:tblStyle w:val="Table39"/>
        <w:tblW w:w="1096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65"/>
        <w:tblGridChange w:id="0">
          <w:tblGrid>
            <w:gridCol w:w="109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E">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Problem Statement: </w:t>
            </w:r>
          </w:p>
          <w:p w:rsidR="00000000" w:rsidDel="00000000" w:rsidP="00000000" w:rsidRDefault="00000000" w:rsidRPr="00000000" w14:paraId="0000009F">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What is the impact of cybercrime on the victim and perpetrator.</w:t>
            </w:r>
          </w:p>
        </w:tc>
      </w:tr>
    </w:tbl>
    <w:p w:rsidR="00000000" w:rsidDel="00000000" w:rsidP="00000000" w:rsidRDefault="00000000" w:rsidRPr="00000000" w14:paraId="000000A0">
      <w:pPr>
        <w:rPr>
          <w:rFonts w:ascii="Avenir" w:cs="Avenir" w:eastAsia="Avenir" w:hAnsi="Avenir"/>
          <w:b w:val="1"/>
          <w:sz w:val="22"/>
          <w:szCs w:val="22"/>
        </w:rPr>
      </w:pPr>
      <w:r w:rsidDel="00000000" w:rsidR="00000000" w:rsidRPr="00000000">
        <w:rPr>
          <w:rtl w:val="0"/>
        </w:rPr>
      </w:r>
    </w:p>
    <w:tbl>
      <w:tblPr>
        <w:tblStyle w:val="Table40"/>
        <w:tblW w:w="1095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50"/>
        <w:tblGridChange w:id="0">
          <w:tblGrid>
            <w:gridCol w:w="10950"/>
          </w:tblGrid>
        </w:tblGridChange>
      </w:tblGrid>
      <w:tr>
        <w:trPr>
          <w:cantSplit w:val="0"/>
          <w:trHeight w:val="104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1">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Objectives: </w:t>
            </w:r>
          </w:p>
          <w:p w:rsidR="00000000" w:rsidDel="00000000" w:rsidP="00000000" w:rsidRDefault="00000000" w:rsidRPr="00000000" w14:paraId="000000A2">
            <w:pPr>
              <w:widowControl w:val="0"/>
              <w:numPr>
                <w:ilvl w:val="0"/>
                <w:numId w:val="7"/>
              </w:numPr>
              <w:ind w:left="720" w:hanging="360"/>
              <w:rPr>
                <w:rFonts w:ascii="Avenir" w:cs="Avenir" w:eastAsia="Avenir" w:hAnsi="Avenir"/>
                <w:sz w:val="22"/>
                <w:szCs w:val="22"/>
              </w:rPr>
            </w:pPr>
            <w:r w:rsidDel="00000000" w:rsidR="00000000" w:rsidRPr="00000000">
              <w:rPr>
                <w:rFonts w:ascii="Avenir" w:cs="Avenir" w:eastAsia="Avenir" w:hAnsi="Avenir"/>
                <w:sz w:val="22"/>
                <w:szCs w:val="22"/>
                <w:rtl w:val="0"/>
              </w:rPr>
              <w:t xml:space="preserve">Students will be able to define and give examples of Cyber Crime </w:t>
            </w:r>
          </w:p>
          <w:p w:rsidR="00000000" w:rsidDel="00000000" w:rsidP="00000000" w:rsidRDefault="00000000" w:rsidRPr="00000000" w14:paraId="000000A3">
            <w:pPr>
              <w:widowControl w:val="0"/>
              <w:numPr>
                <w:ilvl w:val="0"/>
                <w:numId w:val="7"/>
              </w:numPr>
              <w:ind w:left="720" w:hanging="360"/>
              <w:rPr>
                <w:rFonts w:ascii="Avenir" w:cs="Avenir" w:eastAsia="Avenir" w:hAnsi="Avenir"/>
                <w:sz w:val="22"/>
                <w:szCs w:val="22"/>
              </w:rPr>
            </w:pPr>
            <w:r w:rsidDel="00000000" w:rsidR="00000000" w:rsidRPr="00000000">
              <w:rPr>
                <w:rFonts w:ascii="Avenir" w:cs="Avenir" w:eastAsia="Avenir" w:hAnsi="Avenir"/>
                <w:sz w:val="22"/>
                <w:szCs w:val="22"/>
                <w:rtl w:val="0"/>
              </w:rPr>
              <w:t xml:space="preserve">Evaluate the impact of committing cybercrime for both the target and perpetrator </w:t>
            </w:r>
          </w:p>
        </w:tc>
      </w:tr>
    </w:tbl>
    <w:p w:rsidR="00000000" w:rsidDel="00000000" w:rsidP="00000000" w:rsidRDefault="00000000" w:rsidRPr="00000000" w14:paraId="000000A4">
      <w:pPr>
        <w:rPr>
          <w:rFonts w:ascii="Avenir" w:cs="Avenir" w:eastAsia="Avenir" w:hAnsi="Avenir"/>
          <w:b w:val="1"/>
          <w:sz w:val="22"/>
          <w:szCs w:val="22"/>
        </w:rPr>
      </w:pPr>
      <w:r w:rsidDel="00000000" w:rsidR="00000000" w:rsidRPr="00000000">
        <w:rPr>
          <w:rtl w:val="0"/>
        </w:rPr>
      </w:r>
    </w:p>
    <w:tbl>
      <w:tblPr>
        <w:tblStyle w:val="Table41"/>
        <w:tblW w:w="1096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65"/>
        <w:tblGridChange w:id="0">
          <w:tblGrid>
            <w:gridCol w:w="109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5">
            <w:pPr>
              <w:widowControl w:val="0"/>
              <w:rPr>
                <w:rFonts w:ascii="Avenir" w:cs="Avenir" w:eastAsia="Avenir" w:hAnsi="Avenir"/>
                <w:sz w:val="22"/>
                <w:szCs w:val="22"/>
              </w:rPr>
            </w:pPr>
            <w:r w:rsidDel="00000000" w:rsidR="00000000" w:rsidRPr="00000000">
              <w:rPr>
                <w:rFonts w:ascii="Avenir" w:cs="Avenir" w:eastAsia="Avenir" w:hAnsi="Avenir"/>
                <w:sz w:val="22"/>
                <w:szCs w:val="22"/>
                <w:rtl w:val="0"/>
              </w:rPr>
              <w:t xml:space="preserve">Lesson Standards:</w:t>
            </w:r>
            <w:r w:rsidDel="00000000" w:rsidR="00000000" w:rsidRPr="00000000">
              <w:rPr>
                <w:rFonts w:ascii="Avenir" w:cs="Avenir" w:eastAsia="Avenir" w:hAnsi="Avenir"/>
                <w:b w:val="1"/>
                <w:sz w:val="22"/>
                <w:szCs w:val="22"/>
                <w:rtl w:val="0"/>
              </w:rPr>
              <w:t xml:space="preserve"> </w:t>
            </w:r>
            <w:r w:rsidDel="00000000" w:rsidR="00000000" w:rsidRPr="00000000">
              <w:rPr>
                <w:rFonts w:ascii="Avenir" w:cs="Avenir" w:eastAsia="Avenir" w:hAnsi="Avenir"/>
                <w:sz w:val="22"/>
                <w:szCs w:val="22"/>
                <w:rtl w:val="0"/>
              </w:rPr>
              <w:t xml:space="preserve">2.b. Students demonstrate and advocate for positive, safe, legal and ethical habits when using technology and when interacting with others online</w:t>
            </w:r>
          </w:p>
        </w:tc>
      </w:tr>
    </w:tbl>
    <w:p w:rsidR="00000000" w:rsidDel="00000000" w:rsidP="00000000" w:rsidRDefault="00000000" w:rsidRPr="00000000" w14:paraId="000000A6">
      <w:pPr>
        <w:jc w:val="center"/>
        <w:rPr>
          <w:rFonts w:ascii="Avenir" w:cs="Avenir" w:eastAsia="Avenir" w:hAnsi="Avenir"/>
          <w:b w:val="1"/>
        </w:rPr>
      </w:pPr>
      <w:r w:rsidDel="00000000" w:rsidR="00000000" w:rsidRPr="00000000">
        <w:rPr>
          <w:rtl w:val="0"/>
        </w:rPr>
      </w:r>
    </w:p>
    <w:tbl>
      <w:tblPr>
        <w:tblStyle w:val="Table42"/>
        <w:tblW w:w="1096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65"/>
        <w:tblGridChange w:id="0">
          <w:tblGrid>
            <w:gridCol w:w="109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7">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Materials:</w:t>
            </w:r>
          </w:p>
          <w:p w:rsidR="00000000" w:rsidDel="00000000" w:rsidP="00000000" w:rsidRDefault="00000000" w:rsidRPr="00000000" w14:paraId="000000A8">
            <w:pPr>
              <w:widowControl w:val="0"/>
              <w:rPr>
                <w:rFonts w:ascii="Avenir" w:cs="Avenir" w:eastAsia="Avenir" w:hAnsi="Avenir"/>
                <w:sz w:val="22"/>
                <w:szCs w:val="22"/>
              </w:rPr>
            </w:pPr>
            <w:r w:rsidDel="00000000" w:rsidR="00000000" w:rsidRPr="00000000">
              <w:rPr>
                <w:rFonts w:ascii="Avenir" w:cs="Avenir" w:eastAsia="Avenir" w:hAnsi="Avenir"/>
                <w:sz w:val="22"/>
                <w:szCs w:val="22"/>
                <w:rtl w:val="0"/>
              </w:rPr>
              <w:t xml:space="preserve">SMART Board (Any device where you can record student voice and project it will work)</w:t>
            </w:r>
          </w:p>
          <w:p w:rsidR="00000000" w:rsidDel="00000000" w:rsidP="00000000" w:rsidRDefault="00000000" w:rsidRPr="00000000" w14:paraId="000000A9">
            <w:pPr>
              <w:widowControl w:val="0"/>
              <w:rPr>
                <w:rFonts w:ascii="Avenir" w:cs="Avenir" w:eastAsia="Avenir" w:hAnsi="Avenir"/>
                <w:sz w:val="22"/>
                <w:szCs w:val="22"/>
              </w:rPr>
            </w:pPr>
            <w:r w:rsidDel="00000000" w:rsidR="00000000" w:rsidRPr="00000000">
              <w:rPr>
                <w:rFonts w:ascii="Avenir" w:cs="Avenir" w:eastAsia="Avenir" w:hAnsi="Avenir"/>
                <w:sz w:val="22"/>
                <w:szCs w:val="22"/>
                <w:rtl w:val="0"/>
              </w:rPr>
              <w:t xml:space="preserve">Laptops</w:t>
            </w:r>
          </w:p>
          <w:p w:rsidR="00000000" w:rsidDel="00000000" w:rsidP="00000000" w:rsidRDefault="00000000" w:rsidRPr="00000000" w14:paraId="000000AA">
            <w:pPr>
              <w:widowControl w:val="0"/>
              <w:rPr>
                <w:rFonts w:ascii="Avenir" w:cs="Avenir" w:eastAsia="Avenir" w:hAnsi="Avenir"/>
                <w:sz w:val="22"/>
                <w:szCs w:val="22"/>
              </w:rPr>
            </w:pPr>
            <w:r w:rsidDel="00000000" w:rsidR="00000000" w:rsidRPr="00000000">
              <w:rPr>
                <w:rFonts w:ascii="Avenir" w:cs="Avenir" w:eastAsia="Avenir" w:hAnsi="Avenir"/>
                <w:sz w:val="22"/>
                <w:szCs w:val="22"/>
                <w:rtl w:val="0"/>
              </w:rPr>
              <w:t xml:space="preserve">Internet Access </w:t>
            </w:r>
          </w:p>
          <w:p w:rsidR="00000000" w:rsidDel="00000000" w:rsidP="00000000" w:rsidRDefault="00000000" w:rsidRPr="00000000" w14:paraId="000000AB">
            <w:pPr>
              <w:widowControl w:val="0"/>
              <w:rPr>
                <w:rFonts w:ascii="Avenir" w:cs="Avenir" w:eastAsia="Avenir" w:hAnsi="Avenir"/>
                <w:sz w:val="22"/>
                <w:szCs w:val="22"/>
              </w:rPr>
            </w:pPr>
            <w:r w:rsidDel="00000000" w:rsidR="00000000" w:rsidRPr="00000000">
              <w:rPr>
                <w:rFonts w:ascii="Avenir" w:cs="Avenir" w:eastAsia="Avenir" w:hAnsi="Avenir"/>
                <w:sz w:val="22"/>
                <w:szCs w:val="22"/>
                <w:rtl w:val="0"/>
              </w:rPr>
              <w:t xml:space="preserve">Access to Cybercrime Vocab</w:t>
            </w:r>
          </w:p>
          <w:p w:rsidR="00000000" w:rsidDel="00000000" w:rsidP="00000000" w:rsidRDefault="00000000" w:rsidRPr="00000000" w14:paraId="000000AC">
            <w:pPr>
              <w:widowControl w:val="0"/>
              <w:rPr>
                <w:rFonts w:ascii="Avenir" w:cs="Avenir" w:eastAsia="Avenir" w:hAnsi="Avenir"/>
                <w:b w:val="1"/>
                <w:sz w:val="22"/>
                <w:szCs w:val="22"/>
              </w:rPr>
            </w:pPr>
            <w:r w:rsidDel="00000000" w:rsidR="00000000" w:rsidRPr="00000000">
              <w:rPr>
                <w:rFonts w:ascii="Avenir" w:cs="Avenir" w:eastAsia="Avenir" w:hAnsi="Avenir"/>
                <w:sz w:val="22"/>
                <w:szCs w:val="22"/>
                <w:rtl w:val="0"/>
              </w:rPr>
              <w:t xml:space="preserve">Digital Cybercrime Cases </w:t>
            </w:r>
            <w:r w:rsidDel="00000000" w:rsidR="00000000" w:rsidRPr="00000000">
              <w:rPr>
                <w:rtl w:val="0"/>
              </w:rPr>
            </w:r>
          </w:p>
        </w:tc>
      </w:tr>
    </w:tbl>
    <w:p w:rsidR="00000000" w:rsidDel="00000000" w:rsidP="00000000" w:rsidRDefault="00000000" w:rsidRPr="00000000" w14:paraId="000000AD">
      <w:pPr>
        <w:rPr>
          <w:rFonts w:ascii="Avenir" w:cs="Avenir" w:eastAsia="Avenir" w:hAnsi="Avenir"/>
          <w:b w:val="1"/>
        </w:rPr>
      </w:pPr>
      <w:r w:rsidDel="00000000" w:rsidR="00000000" w:rsidRPr="00000000">
        <w:rPr>
          <w:rtl w:val="0"/>
        </w:rPr>
      </w:r>
    </w:p>
    <w:p w:rsidR="00000000" w:rsidDel="00000000" w:rsidP="00000000" w:rsidRDefault="00000000" w:rsidRPr="00000000" w14:paraId="000000AE">
      <w:pPr>
        <w:rPr>
          <w:rFonts w:ascii="Avenir" w:cs="Avenir" w:eastAsia="Avenir" w:hAnsi="Avenir"/>
          <w:b w:val="1"/>
        </w:rPr>
      </w:pPr>
      <w:r w:rsidDel="00000000" w:rsidR="00000000" w:rsidRPr="00000000">
        <w:rPr>
          <w:rFonts w:ascii="Avenir" w:cs="Avenir" w:eastAsia="Avenir" w:hAnsi="Avenir"/>
          <w:b w:val="1"/>
          <w:rtl w:val="0"/>
        </w:rPr>
        <w:t xml:space="preserve">If relevant to a single lesson, please include:</w:t>
      </w:r>
    </w:p>
    <w:p w:rsidR="00000000" w:rsidDel="00000000" w:rsidP="00000000" w:rsidRDefault="00000000" w:rsidRPr="00000000" w14:paraId="000000AF">
      <w:pPr>
        <w:jc w:val="center"/>
        <w:rPr>
          <w:rFonts w:ascii="Avenir" w:cs="Avenir" w:eastAsia="Avenir" w:hAnsi="Avenir"/>
          <w:b w:val="1"/>
        </w:rPr>
      </w:pPr>
      <w:r w:rsidDel="00000000" w:rsidR="00000000" w:rsidRPr="00000000">
        <w:rPr>
          <w:rtl w:val="0"/>
        </w:rPr>
      </w:r>
    </w:p>
    <w:tbl>
      <w:tblPr>
        <w:tblStyle w:val="Table43"/>
        <w:tblW w:w="1098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80"/>
        <w:tblGridChange w:id="0">
          <w:tblGrid>
            <w:gridCol w:w="109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0">
            <w:pPr>
              <w:widowControl w:val="0"/>
              <w:rPr>
                <w:rFonts w:ascii="Avenir" w:cs="Avenir" w:eastAsia="Avenir" w:hAnsi="Avenir"/>
                <w:sz w:val="22"/>
                <w:szCs w:val="22"/>
              </w:rPr>
            </w:pPr>
            <w:r w:rsidDel="00000000" w:rsidR="00000000" w:rsidRPr="00000000">
              <w:rPr>
                <w:rFonts w:ascii="Avenir" w:cs="Avenir" w:eastAsia="Avenir" w:hAnsi="Avenir"/>
                <w:b w:val="1"/>
                <w:sz w:val="22"/>
                <w:szCs w:val="22"/>
                <w:rtl w:val="0"/>
              </w:rPr>
              <w:t xml:space="preserve">Lesson 21st-Century Skills: </w:t>
            </w:r>
            <w:r w:rsidDel="00000000" w:rsidR="00000000" w:rsidRPr="00000000">
              <w:rPr>
                <w:rFonts w:ascii="Avenir" w:cs="Avenir" w:eastAsia="Avenir" w:hAnsi="Avenir"/>
                <w:sz w:val="22"/>
                <w:szCs w:val="22"/>
                <w:rtl w:val="0"/>
              </w:rPr>
              <w:t xml:space="preserve">Critical Thinking, Collaboration, Technology Literacy</w:t>
            </w:r>
          </w:p>
        </w:tc>
      </w:tr>
    </w:tbl>
    <w:p w:rsidR="00000000" w:rsidDel="00000000" w:rsidP="00000000" w:rsidRDefault="00000000" w:rsidRPr="00000000" w14:paraId="000000B1">
      <w:pPr>
        <w:rPr>
          <w:rFonts w:ascii="Avenir" w:cs="Avenir" w:eastAsia="Avenir" w:hAnsi="Avenir"/>
          <w:b w:val="1"/>
        </w:rPr>
      </w:pPr>
      <w:r w:rsidDel="00000000" w:rsidR="00000000" w:rsidRPr="00000000">
        <w:rPr>
          <w:rtl w:val="0"/>
        </w:rPr>
      </w:r>
    </w:p>
    <w:tbl>
      <w:tblPr>
        <w:tblStyle w:val="Table44"/>
        <w:tblW w:w="1095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50"/>
        <w:tblGridChange w:id="0">
          <w:tblGrid>
            <w:gridCol w:w="109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2">
            <w:pPr>
              <w:widowControl w:val="0"/>
              <w:rPr>
                <w:rFonts w:ascii="Avenir" w:cs="Avenir" w:eastAsia="Avenir" w:hAnsi="Avenir"/>
                <w:sz w:val="22"/>
                <w:szCs w:val="22"/>
              </w:rPr>
            </w:pPr>
            <w:r w:rsidDel="00000000" w:rsidR="00000000" w:rsidRPr="00000000">
              <w:rPr>
                <w:rFonts w:ascii="Avenir" w:cs="Avenir" w:eastAsia="Avenir" w:hAnsi="Avenir"/>
                <w:b w:val="1"/>
                <w:sz w:val="22"/>
                <w:szCs w:val="22"/>
                <w:rtl w:val="0"/>
              </w:rPr>
              <w:t xml:space="preserve">Lesson-Locally and/or Personally Relevant for Students: </w:t>
            </w:r>
            <w:r w:rsidDel="00000000" w:rsidR="00000000" w:rsidRPr="00000000">
              <w:rPr>
                <w:rFonts w:ascii="Avenir" w:cs="Avenir" w:eastAsia="Avenir" w:hAnsi="Avenir"/>
                <w:sz w:val="22"/>
                <w:szCs w:val="22"/>
                <w:rtl w:val="0"/>
              </w:rPr>
              <w:t xml:space="preserve">Students socialize and work (school) online which puts them at risk for cybercrime. </w:t>
            </w:r>
          </w:p>
        </w:tc>
      </w:tr>
    </w:tbl>
    <w:p w:rsidR="00000000" w:rsidDel="00000000" w:rsidP="00000000" w:rsidRDefault="00000000" w:rsidRPr="00000000" w14:paraId="000000B3">
      <w:pPr>
        <w:jc w:val="center"/>
        <w:rPr>
          <w:rFonts w:ascii="Avenir" w:cs="Avenir" w:eastAsia="Avenir" w:hAnsi="Avenir"/>
          <w:b w:val="1"/>
        </w:rPr>
      </w:pPr>
      <w:r w:rsidDel="00000000" w:rsidR="00000000" w:rsidRPr="00000000">
        <w:rPr>
          <w:rtl w:val="0"/>
        </w:rPr>
      </w:r>
    </w:p>
    <w:tbl>
      <w:tblPr>
        <w:tblStyle w:val="Table45"/>
        <w:tblW w:w="1099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95"/>
        <w:tblGridChange w:id="0">
          <w:tblGrid>
            <w:gridCol w:w="1099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4">
            <w:pPr>
              <w:widowControl w:val="0"/>
              <w:rPr>
                <w:rFonts w:ascii="Avenir" w:cs="Avenir" w:eastAsia="Avenir" w:hAnsi="Avenir"/>
                <w:sz w:val="22"/>
                <w:szCs w:val="22"/>
              </w:rPr>
            </w:pPr>
            <w:r w:rsidDel="00000000" w:rsidR="00000000" w:rsidRPr="00000000">
              <w:rPr>
                <w:rFonts w:ascii="Avenir" w:cs="Avenir" w:eastAsia="Avenir" w:hAnsi="Avenir"/>
                <w:b w:val="1"/>
                <w:sz w:val="22"/>
                <w:szCs w:val="22"/>
                <w:rtl w:val="0"/>
              </w:rPr>
              <w:t xml:space="preserve">Lesson-Connections to Career and Educational Pathways: </w:t>
            </w:r>
            <w:r w:rsidDel="00000000" w:rsidR="00000000" w:rsidRPr="00000000">
              <w:rPr>
                <w:rFonts w:ascii="Avenir" w:cs="Avenir" w:eastAsia="Avenir" w:hAnsi="Avenir"/>
                <w:sz w:val="22"/>
                <w:szCs w:val="22"/>
                <w:rtl w:val="0"/>
              </w:rPr>
              <w:t xml:space="preserve">Cybercrime unit at tech facility. Possible guest speaker opportunity via Zoe Krumm, Microsoft employee</w:t>
            </w:r>
          </w:p>
        </w:tc>
      </w:tr>
    </w:tbl>
    <w:p w:rsidR="00000000" w:rsidDel="00000000" w:rsidP="00000000" w:rsidRDefault="00000000" w:rsidRPr="00000000" w14:paraId="000000B5">
      <w:pPr>
        <w:jc w:val="left"/>
        <w:rPr>
          <w:rFonts w:ascii="Avenir" w:cs="Avenir" w:eastAsia="Avenir" w:hAnsi="Avenir"/>
          <w:b w:val="1"/>
        </w:rPr>
      </w:pPr>
      <w:r w:rsidDel="00000000" w:rsidR="00000000" w:rsidRPr="00000000">
        <w:rPr>
          <w:rtl w:val="0"/>
        </w:rPr>
      </w:r>
    </w:p>
    <w:p w:rsidR="00000000" w:rsidDel="00000000" w:rsidP="00000000" w:rsidRDefault="00000000" w:rsidRPr="00000000" w14:paraId="000000B6">
      <w:pPr>
        <w:jc w:val="left"/>
        <w:rPr>
          <w:rFonts w:ascii="Avenir" w:cs="Avenir" w:eastAsia="Avenir" w:hAnsi="Avenir"/>
          <w:b w:val="1"/>
        </w:rPr>
      </w:pPr>
      <w:r w:rsidDel="00000000" w:rsidR="00000000" w:rsidRPr="00000000">
        <w:rPr>
          <w:rtl w:val="0"/>
        </w:rPr>
      </w:r>
    </w:p>
    <w:p w:rsidR="00000000" w:rsidDel="00000000" w:rsidP="00000000" w:rsidRDefault="00000000" w:rsidRPr="00000000" w14:paraId="000000B7">
      <w:pPr>
        <w:jc w:val="left"/>
        <w:rPr>
          <w:rFonts w:ascii="Avenir" w:cs="Avenir" w:eastAsia="Avenir" w:hAnsi="Avenir"/>
          <w:b w:val="1"/>
        </w:rPr>
      </w:pPr>
      <w:r w:rsidDel="00000000" w:rsidR="00000000" w:rsidRPr="00000000">
        <w:rPr>
          <w:rtl w:val="0"/>
        </w:rPr>
      </w:r>
    </w:p>
    <w:p w:rsidR="00000000" w:rsidDel="00000000" w:rsidP="00000000" w:rsidRDefault="00000000" w:rsidRPr="00000000" w14:paraId="000000B8">
      <w:pPr>
        <w:jc w:val="left"/>
        <w:rPr>
          <w:rFonts w:ascii="Avenir" w:cs="Avenir" w:eastAsia="Avenir" w:hAnsi="Avenir"/>
          <w:b w:val="1"/>
        </w:rPr>
      </w:pPr>
      <w:r w:rsidDel="00000000" w:rsidR="00000000" w:rsidRPr="00000000">
        <w:rPr>
          <w:rtl w:val="0"/>
        </w:rPr>
      </w:r>
    </w:p>
    <w:p w:rsidR="00000000" w:rsidDel="00000000" w:rsidP="00000000" w:rsidRDefault="00000000" w:rsidRPr="00000000" w14:paraId="000000B9">
      <w:pPr>
        <w:jc w:val="left"/>
        <w:rPr>
          <w:rFonts w:ascii="Avenir" w:cs="Avenir" w:eastAsia="Avenir" w:hAnsi="Avenir"/>
          <w:b w:val="1"/>
        </w:rPr>
      </w:pPr>
      <w:r w:rsidDel="00000000" w:rsidR="00000000" w:rsidRPr="00000000">
        <w:rPr>
          <w:rtl w:val="0"/>
        </w:rPr>
      </w:r>
    </w:p>
    <w:p w:rsidR="00000000" w:rsidDel="00000000" w:rsidP="00000000" w:rsidRDefault="00000000" w:rsidRPr="00000000" w14:paraId="000000BA">
      <w:pPr>
        <w:jc w:val="left"/>
        <w:rPr>
          <w:rFonts w:ascii="Avenir" w:cs="Avenir" w:eastAsia="Avenir" w:hAnsi="Avenir"/>
          <w:b w:val="1"/>
        </w:rPr>
      </w:pPr>
      <w:r w:rsidDel="00000000" w:rsidR="00000000" w:rsidRPr="00000000">
        <w:rPr>
          <w:rtl w:val="0"/>
        </w:rPr>
      </w:r>
    </w:p>
    <w:p w:rsidR="00000000" w:rsidDel="00000000" w:rsidP="00000000" w:rsidRDefault="00000000" w:rsidRPr="00000000" w14:paraId="000000BB">
      <w:pPr>
        <w:jc w:val="left"/>
        <w:rPr>
          <w:rFonts w:ascii="Avenir" w:cs="Avenir" w:eastAsia="Avenir" w:hAnsi="Avenir"/>
          <w:b w:val="1"/>
        </w:rPr>
      </w:pPr>
      <w:r w:rsidDel="00000000" w:rsidR="00000000" w:rsidRPr="00000000">
        <w:rPr>
          <w:rtl w:val="0"/>
        </w:rPr>
      </w:r>
    </w:p>
    <w:p w:rsidR="00000000" w:rsidDel="00000000" w:rsidP="00000000" w:rsidRDefault="00000000" w:rsidRPr="00000000" w14:paraId="000000BC">
      <w:pPr>
        <w:jc w:val="left"/>
        <w:rPr>
          <w:rFonts w:ascii="Avenir" w:cs="Avenir" w:eastAsia="Avenir" w:hAnsi="Avenir"/>
          <w:b w:val="1"/>
        </w:rPr>
      </w:pPr>
      <w:r w:rsidDel="00000000" w:rsidR="00000000" w:rsidRPr="00000000">
        <w:rPr>
          <w:rtl w:val="0"/>
        </w:rPr>
      </w:r>
    </w:p>
    <w:p w:rsidR="00000000" w:rsidDel="00000000" w:rsidP="00000000" w:rsidRDefault="00000000" w:rsidRPr="00000000" w14:paraId="000000BD">
      <w:pPr>
        <w:jc w:val="left"/>
        <w:rPr>
          <w:rFonts w:ascii="Avenir" w:cs="Avenir" w:eastAsia="Avenir" w:hAnsi="Avenir"/>
          <w:b w:val="1"/>
        </w:rPr>
      </w:pPr>
      <w:r w:rsidDel="00000000" w:rsidR="00000000" w:rsidRPr="00000000">
        <w:rPr>
          <w:rtl w:val="0"/>
        </w:rPr>
      </w:r>
    </w:p>
    <w:p w:rsidR="00000000" w:rsidDel="00000000" w:rsidP="00000000" w:rsidRDefault="00000000" w:rsidRPr="00000000" w14:paraId="000000BE">
      <w:pPr>
        <w:jc w:val="left"/>
        <w:rPr>
          <w:rFonts w:ascii="Avenir" w:cs="Avenir" w:eastAsia="Avenir" w:hAnsi="Avenir"/>
          <w:b w:val="1"/>
        </w:rPr>
      </w:pPr>
      <w:r w:rsidDel="00000000" w:rsidR="00000000" w:rsidRPr="00000000">
        <w:rPr>
          <w:rtl w:val="0"/>
        </w:rPr>
      </w:r>
    </w:p>
    <w:p w:rsidR="00000000" w:rsidDel="00000000" w:rsidP="00000000" w:rsidRDefault="00000000" w:rsidRPr="00000000" w14:paraId="000000BF">
      <w:pPr>
        <w:jc w:val="left"/>
        <w:rPr>
          <w:rFonts w:ascii="Avenir" w:cs="Avenir" w:eastAsia="Avenir" w:hAnsi="Avenir"/>
          <w:b w:val="1"/>
        </w:rPr>
      </w:pPr>
      <w:r w:rsidDel="00000000" w:rsidR="00000000" w:rsidRPr="00000000">
        <w:rPr>
          <w:rtl w:val="0"/>
        </w:rPr>
      </w:r>
    </w:p>
    <w:p w:rsidR="00000000" w:rsidDel="00000000" w:rsidP="00000000" w:rsidRDefault="00000000" w:rsidRPr="00000000" w14:paraId="000000C0">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C1">
      <w:pPr>
        <w:jc w:val="center"/>
        <w:rPr>
          <w:rFonts w:ascii="Avenir" w:cs="Avenir" w:eastAsia="Avenir" w:hAnsi="Avenir"/>
          <w:sz w:val="22"/>
          <w:szCs w:val="22"/>
        </w:rPr>
      </w:pPr>
      <w:r w:rsidDel="00000000" w:rsidR="00000000" w:rsidRPr="00000000">
        <w:rPr>
          <w:rFonts w:ascii="Avenir" w:cs="Avenir" w:eastAsia="Avenir" w:hAnsi="Avenir"/>
          <w:b w:val="1"/>
          <w:sz w:val="28"/>
          <w:szCs w:val="28"/>
          <w:rtl w:val="0"/>
        </w:rPr>
        <w:t xml:space="preserve">LESSON PREPARATION</w:t>
      </w:r>
      <w:r w:rsidDel="00000000" w:rsidR="00000000" w:rsidRPr="00000000">
        <w:rPr>
          <w:rtl w:val="0"/>
        </w:rPr>
      </w:r>
    </w:p>
    <w:p w:rsidR="00000000" w:rsidDel="00000000" w:rsidP="00000000" w:rsidRDefault="00000000" w:rsidRPr="00000000" w14:paraId="000000C2">
      <w:pPr>
        <w:jc w:val="center"/>
        <w:rPr>
          <w:rFonts w:ascii="Avenir" w:cs="Avenir" w:eastAsia="Avenir" w:hAnsi="Avenir"/>
          <w:b w:val="1"/>
        </w:rPr>
      </w:pPr>
      <w:r w:rsidDel="00000000" w:rsidR="00000000" w:rsidRPr="00000000">
        <w:rPr>
          <w:rtl w:val="0"/>
        </w:rPr>
      </w:r>
    </w:p>
    <w:tbl>
      <w:tblPr>
        <w:tblStyle w:val="Table46"/>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3">
            <w:pPr>
              <w:widowControl w:val="0"/>
              <w:rPr>
                <w:rFonts w:ascii="Avenir" w:cs="Avenir" w:eastAsia="Avenir" w:hAnsi="Avenir"/>
                <w:sz w:val="22"/>
                <w:szCs w:val="22"/>
              </w:rPr>
            </w:pPr>
            <w:r w:rsidDel="00000000" w:rsidR="00000000" w:rsidRPr="00000000">
              <w:rPr>
                <w:rFonts w:ascii="Avenir" w:cs="Avenir" w:eastAsia="Avenir" w:hAnsi="Avenir"/>
                <w:b w:val="1"/>
                <w:sz w:val="22"/>
                <w:szCs w:val="22"/>
                <w:rtl w:val="0"/>
              </w:rPr>
              <w:t xml:space="preserve">Time Required: </w:t>
            </w:r>
            <w:r w:rsidDel="00000000" w:rsidR="00000000" w:rsidRPr="00000000">
              <w:rPr>
                <w:rFonts w:ascii="Avenir" w:cs="Avenir" w:eastAsia="Avenir" w:hAnsi="Avenir"/>
                <w:sz w:val="22"/>
                <w:szCs w:val="22"/>
                <w:rtl w:val="0"/>
              </w:rPr>
              <w:t xml:space="preserve">2-3 days</w:t>
            </w:r>
          </w:p>
        </w:tc>
      </w:tr>
    </w:tbl>
    <w:p w:rsidR="00000000" w:rsidDel="00000000" w:rsidP="00000000" w:rsidRDefault="00000000" w:rsidRPr="00000000" w14:paraId="000000C4">
      <w:pPr>
        <w:jc w:val="center"/>
        <w:rPr>
          <w:rFonts w:ascii="Avenir" w:cs="Avenir" w:eastAsia="Avenir" w:hAnsi="Avenir"/>
          <w:b w:val="1"/>
        </w:rPr>
      </w:pPr>
      <w:r w:rsidDel="00000000" w:rsidR="00000000" w:rsidRPr="00000000">
        <w:rPr>
          <w:rtl w:val="0"/>
        </w:rPr>
      </w:r>
    </w:p>
    <w:tbl>
      <w:tblPr>
        <w:tblStyle w:val="Table47"/>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5">
            <w:pPr>
              <w:widowControl w:val="0"/>
              <w:rPr>
                <w:rFonts w:ascii="Avenir" w:cs="Avenir" w:eastAsia="Avenir" w:hAnsi="Avenir"/>
                <w:sz w:val="22"/>
                <w:szCs w:val="22"/>
              </w:rPr>
            </w:pPr>
            <w:r w:rsidDel="00000000" w:rsidR="00000000" w:rsidRPr="00000000">
              <w:rPr>
                <w:rFonts w:ascii="Avenir" w:cs="Avenir" w:eastAsia="Avenir" w:hAnsi="Avenir"/>
                <w:b w:val="1"/>
                <w:sz w:val="22"/>
                <w:szCs w:val="22"/>
                <w:rtl w:val="0"/>
              </w:rPr>
              <w:t xml:space="preserve">Grouping of Students for Instruction:</w:t>
            </w:r>
            <w:r w:rsidDel="00000000" w:rsidR="00000000" w:rsidRPr="00000000">
              <w:rPr>
                <w:rFonts w:ascii="Avenir" w:cs="Avenir" w:eastAsia="Avenir" w:hAnsi="Avenir"/>
                <w:sz w:val="22"/>
                <w:szCs w:val="22"/>
                <w:rtl w:val="0"/>
              </w:rPr>
              <w:t xml:space="preserve"> Students will work in teams to dive deeper into their groups specific digital crime article. </w:t>
            </w:r>
          </w:p>
        </w:tc>
      </w:tr>
    </w:tbl>
    <w:p w:rsidR="00000000" w:rsidDel="00000000" w:rsidP="00000000" w:rsidRDefault="00000000" w:rsidRPr="00000000" w14:paraId="000000C6">
      <w:pPr>
        <w:jc w:val="center"/>
        <w:rPr>
          <w:rFonts w:ascii="Avenir" w:cs="Avenir" w:eastAsia="Avenir" w:hAnsi="Avenir"/>
          <w:b w:val="1"/>
        </w:rPr>
      </w:pPr>
      <w:r w:rsidDel="00000000" w:rsidR="00000000" w:rsidRPr="00000000">
        <w:rPr>
          <w:rtl w:val="0"/>
        </w:rPr>
      </w:r>
    </w:p>
    <w:tbl>
      <w:tblPr>
        <w:tblStyle w:val="Table48"/>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7">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What is the instruction? (Consider the PBL procedure that is being addressed here): </w:t>
            </w:r>
          </w:p>
          <w:p w:rsidR="00000000" w:rsidDel="00000000" w:rsidP="00000000" w:rsidRDefault="00000000" w:rsidRPr="00000000" w14:paraId="000000C8">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C9">
            <w:pPr>
              <w:widowControl w:val="0"/>
              <w:rPr>
                <w:rFonts w:ascii="Avenir" w:cs="Avenir" w:eastAsia="Avenir" w:hAnsi="Avenir"/>
                <w:b w:val="1"/>
                <w:sz w:val="22"/>
                <w:szCs w:val="22"/>
                <w:u w:val="single"/>
              </w:rPr>
            </w:pPr>
            <w:r w:rsidDel="00000000" w:rsidR="00000000" w:rsidRPr="00000000">
              <w:rPr>
                <w:rFonts w:ascii="Avenir" w:cs="Avenir" w:eastAsia="Avenir" w:hAnsi="Avenir"/>
                <w:b w:val="1"/>
                <w:sz w:val="22"/>
                <w:szCs w:val="22"/>
                <w:u w:val="single"/>
                <w:rtl w:val="0"/>
              </w:rPr>
              <w:t xml:space="preserve">Day 1</w:t>
            </w:r>
          </w:p>
          <w:p w:rsidR="00000000" w:rsidDel="00000000" w:rsidP="00000000" w:rsidRDefault="00000000" w:rsidRPr="00000000" w14:paraId="000000CA">
            <w:pPr>
              <w:widowControl w:val="0"/>
              <w:rPr>
                <w:rFonts w:ascii="Avenir" w:cs="Avenir" w:eastAsia="Avenir" w:hAnsi="Avenir"/>
                <w:b w:val="1"/>
                <w:sz w:val="22"/>
                <w:szCs w:val="22"/>
                <w:u w:val="single"/>
              </w:rPr>
            </w:pPr>
            <w:r w:rsidDel="00000000" w:rsidR="00000000" w:rsidRPr="00000000">
              <w:rPr>
                <w:rtl w:val="0"/>
              </w:rPr>
            </w:r>
          </w:p>
          <w:p w:rsidR="00000000" w:rsidDel="00000000" w:rsidP="00000000" w:rsidRDefault="00000000" w:rsidRPr="00000000" w14:paraId="000000CB">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will begin with a whole group discussion on  what crimes are and listing student examples on the SMART Board (ie Intimidation, Burglary, Fraud, Stalking, Hate Speech, etc.). We will then examine the impact it has on the victim and the motivation for committing the crime by the perpetrator (teacher continues to record responses on SMART Board.) Teachers will then ask students to discuss with their table teams about which crimes listed could take place online and if the motivation for committing those crimes is the same. After a short table discussion the teacher will have teams share out what they discussed and highlight the crimes and motivations that can occur online. </w:t>
            </w:r>
          </w:p>
          <w:p w:rsidR="00000000" w:rsidDel="00000000" w:rsidP="00000000" w:rsidRDefault="00000000" w:rsidRPr="00000000" w14:paraId="000000CC">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CD">
            <w:pPr>
              <w:widowControl w:val="0"/>
              <w:rPr>
                <w:rFonts w:ascii="Avenir" w:cs="Avenir" w:eastAsia="Avenir" w:hAnsi="Avenir"/>
                <w:b w:val="1"/>
                <w:sz w:val="22"/>
                <w:szCs w:val="22"/>
                <w:u w:val="single"/>
              </w:rPr>
            </w:pPr>
            <w:r w:rsidDel="00000000" w:rsidR="00000000" w:rsidRPr="00000000">
              <w:rPr>
                <w:rFonts w:ascii="Avenir" w:cs="Avenir" w:eastAsia="Avenir" w:hAnsi="Avenir"/>
                <w:b w:val="1"/>
                <w:sz w:val="22"/>
                <w:szCs w:val="22"/>
                <w:u w:val="single"/>
                <w:rtl w:val="0"/>
              </w:rPr>
              <w:t xml:space="preserve">Day 2/Day 3 </w:t>
            </w:r>
          </w:p>
          <w:p w:rsidR="00000000" w:rsidDel="00000000" w:rsidP="00000000" w:rsidRDefault="00000000" w:rsidRPr="00000000" w14:paraId="000000CE">
            <w:pPr>
              <w:widowControl w:val="0"/>
              <w:rPr>
                <w:rFonts w:ascii="Avenir" w:cs="Avenir" w:eastAsia="Avenir" w:hAnsi="Avenir"/>
                <w:b w:val="1"/>
                <w:sz w:val="22"/>
                <w:szCs w:val="22"/>
                <w:u w:val="single"/>
              </w:rPr>
            </w:pPr>
            <w:r w:rsidDel="00000000" w:rsidR="00000000" w:rsidRPr="00000000">
              <w:rPr>
                <w:rtl w:val="0"/>
              </w:rPr>
            </w:r>
          </w:p>
          <w:p w:rsidR="00000000" w:rsidDel="00000000" w:rsidP="00000000" w:rsidRDefault="00000000" w:rsidRPr="00000000" w14:paraId="000000CF">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The teacher will then share a case study, whole group, and will assist students in examining the following; Impact (Who was impacted? How?Why?), Motivation (What was gained? Monetary? Retaliation?), Enforcement (Did it break a law? Was the perpetrator caught?) and Prevention (How could this have been avoided? Would education assist in prevention?).</w:t>
            </w:r>
          </w:p>
          <w:p w:rsidR="00000000" w:rsidDel="00000000" w:rsidP="00000000" w:rsidRDefault="00000000" w:rsidRPr="00000000" w14:paraId="000000D0">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D1">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Following the whole group discussion, table groups (6-10 groups) will receive their own cybercrime case where they will examine and record, within their small groups; Impact, Motivation, Enforcement, and Prevention. While they are reading through the case they will underline/highlight words that are unfamiliar to them. They will then share their findings with the class. </w:t>
            </w:r>
          </w:p>
          <w:p w:rsidR="00000000" w:rsidDel="00000000" w:rsidP="00000000" w:rsidRDefault="00000000" w:rsidRPr="00000000" w14:paraId="000000D2">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D3">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The words that they highlighted/underlined are created into a Quizlet of vocab words they can study from.</w:t>
            </w:r>
          </w:p>
        </w:tc>
      </w:tr>
    </w:tbl>
    <w:p w:rsidR="00000000" w:rsidDel="00000000" w:rsidP="00000000" w:rsidRDefault="00000000" w:rsidRPr="00000000" w14:paraId="000000D4">
      <w:pPr>
        <w:jc w:val="center"/>
        <w:rPr>
          <w:rFonts w:ascii="Avenir" w:cs="Avenir" w:eastAsia="Avenir" w:hAnsi="Avenir"/>
          <w:b w:val="1"/>
        </w:rPr>
      </w:pPr>
      <w:r w:rsidDel="00000000" w:rsidR="00000000" w:rsidRPr="00000000">
        <w:rPr>
          <w:rtl w:val="0"/>
        </w:rPr>
      </w:r>
    </w:p>
    <w:tbl>
      <w:tblPr>
        <w:tblStyle w:val="Table49"/>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5">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Accommodations: </w:t>
            </w:r>
          </w:p>
          <w:p w:rsidR="00000000" w:rsidDel="00000000" w:rsidP="00000000" w:rsidRDefault="00000000" w:rsidRPr="00000000" w14:paraId="000000D6">
            <w:pPr>
              <w:widowControl w:val="0"/>
              <w:numPr>
                <w:ilvl w:val="0"/>
                <w:numId w:val="9"/>
              </w:numPr>
              <w:ind w:left="720" w:hanging="360"/>
              <w:rPr>
                <w:rFonts w:ascii="Avenir" w:cs="Avenir" w:eastAsia="Avenir" w:hAnsi="Avenir"/>
                <w:b w:val="1"/>
                <w:sz w:val="22"/>
                <w:szCs w:val="22"/>
                <w:u w:val="none"/>
              </w:rPr>
            </w:pPr>
            <w:r w:rsidDel="00000000" w:rsidR="00000000" w:rsidRPr="00000000">
              <w:rPr>
                <w:rFonts w:ascii="Avenir" w:cs="Avenir" w:eastAsia="Avenir" w:hAnsi="Avenir"/>
                <w:b w:val="1"/>
                <w:sz w:val="22"/>
                <w:szCs w:val="22"/>
                <w:rtl w:val="0"/>
              </w:rPr>
              <w:t xml:space="preserve">Rubric to aid students in reaching mastery</w:t>
            </w:r>
          </w:p>
          <w:p w:rsidR="00000000" w:rsidDel="00000000" w:rsidP="00000000" w:rsidRDefault="00000000" w:rsidRPr="00000000" w14:paraId="000000D7">
            <w:pPr>
              <w:widowControl w:val="0"/>
              <w:numPr>
                <w:ilvl w:val="0"/>
                <w:numId w:val="9"/>
              </w:numPr>
              <w:ind w:left="720" w:hanging="360"/>
              <w:rPr>
                <w:rFonts w:ascii="Avenir" w:cs="Avenir" w:eastAsia="Avenir" w:hAnsi="Avenir"/>
                <w:b w:val="1"/>
                <w:sz w:val="22"/>
                <w:szCs w:val="22"/>
                <w:u w:val="none"/>
              </w:rPr>
            </w:pPr>
            <w:r w:rsidDel="00000000" w:rsidR="00000000" w:rsidRPr="00000000">
              <w:rPr>
                <w:rFonts w:ascii="Avenir" w:cs="Avenir" w:eastAsia="Avenir" w:hAnsi="Avenir"/>
                <w:b w:val="1"/>
                <w:sz w:val="22"/>
                <w:szCs w:val="22"/>
                <w:rtl w:val="0"/>
              </w:rPr>
              <w:t xml:space="preserve">Grouping student--low level with high level</w:t>
            </w:r>
          </w:p>
        </w:tc>
      </w:tr>
    </w:tbl>
    <w:p w:rsidR="00000000" w:rsidDel="00000000" w:rsidP="00000000" w:rsidRDefault="00000000" w:rsidRPr="00000000" w14:paraId="000000D8">
      <w:pPr>
        <w:jc w:val="center"/>
        <w:rPr>
          <w:rFonts w:ascii="Avenir" w:cs="Avenir" w:eastAsia="Avenir" w:hAnsi="Avenir"/>
          <w:b w:val="1"/>
        </w:rPr>
      </w:pPr>
      <w:r w:rsidDel="00000000" w:rsidR="00000000" w:rsidRPr="00000000">
        <w:rPr>
          <w:rtl w:val="0"/>
        </w:rPr>
      </w:r>
    </w:p>
    <w:tbl>
      <w:tblPr>
        <w:tblStyle w:val="Table50"/>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9">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xtensions: Q&amp;A with Microsoft Cybercrime </w:t>
            </w:r>
          </w:p>
        </w:tc>
      </w:tr>
    </w:tbl>
    <w:p w:rsidR="00000000" w:rsidDel="00000000" w:rsidP="00000000" w:rsidRDefault="00000000" w:rsidRPr="00000000" w14:paraId="000000DA">
      <w:pPr>
        <w:jc w:val="center"/>
        <w:rPr>
          <w:rFonts w:ascii="Avenir" w:cs="Avenir" w:eastAsia="Avenir" w:hAnsi="Avenir"/>
          <w:b w:val="1"/>
        </w:rPr>
      </w:pPr>
      <w:r w:rsidDel="00000000" w:rsidR="00000000" w:rsidRPr="00000000">
        <w:rPr>
          <w:rtl w:val="0"/>
        </w:rPr>
      </w:r>
    </w:p>
    <w:tbl>
      <w:tblPr>
        <w:tblStyle w:val="Table51"/>
        <w:tblW w:w="1074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40"/>
        <w:tblGridChange w:id="0">
          <w:tblGrid>
            <w:gridCol w:w="107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B">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Assessment:</w:t>
            </w:r>
            <w:r w:rsidDel="00000000" w:rsidR="00000000" w:rsidRPr="00000000">
              <w:rPr>
                <w:rFonts w:ascii="Avenir" w:cs="Avenir" w:eastAsia="Avenir" w:hAnsi="Avenir"/>
                <w:b w:val="1"/>
                <w:sz w:val="22"/>
                <w:szCs w:val="22"/>
                <w:rtl w:val="0"/>
              </w:rPr>
              <w:t xml:space="preserve"> Were they successful in finding the information stated in the rubric.</w:t>
            </w:r>
          </w:p>
        </w:tc>
      </w:tr>
    </w:tbl>
    <w:p w:rsidR="00000000" w:rsidDel="00000000" w:rsidP="00000000" w:rsidRDefault="00000000" w:rsidRPr="00000000" w14:paraId="000000DC">
      <w:pPr>
        <w:jc w:val="center"/>
        <w:rPr>
          <w:rFonts w:ascii="Avenir" w:cs="Avenir" w:eastAsia="Avenir" w:hAnsi="Avenir"/>
          <w:b w:val="1"/>
        </w:rPr>
      </w:pPr>
      <w:r w:rsidDel="00000000" w:rsidR="00000000" w:rsidRPr="00000000">
        <w:rPr>
          <w:rtl w:val="0"/>
        </w:rPr>
      </w:r>
    </w:p>
    <w:tbl>
      <w:tblPr>
        <w:tblStyle w:val="Table52"/>
        <w:tblW w:w="1071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10"/>
        <w:tblGridChange w:id="0">
          <w:tblGrid>
            <w:gridCol w:w="1071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D">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References and Resources: </w:t>
            </w:r>
          </w:p>
          <w:p w:rsidR="00000000" w:rsidDel="00000000" w:rsidP="00000000" w:rsidRDefault="00000000" w:rsidRPr="00000000" w14:paraId="000000DE">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DF">
            <w:pPr>
              <w:widowControl w:val="0"/>
              <w:rPr>
                <w:rFonts w:ascii="Avenir" w:cs="Avenir" w:eastAsia="Avenir" w:hAnsi="Avenir"/>
                <w:b w:val="1"/>
                <w:sz w:val="22"/>
                <w:szCs w:val="22"/>
                <w:u w:val="single"/>
              </w:rPr>
            </w:pPr>
            <w:r w:rsidDel="00000000" w:rsidR="00000000" w:rsidRPr="00000000">
              <w:rPr>
                <w:rFonts w:ascii="Avenir" w:cs="Avenir" w:eastAsia="Avenir" w:hAnsi="Avenir"/>
                <w:b w:val="1"/>
                <w:sz w:val="22"/>
                <w:szCs w:val="22"/>
                <w:u w:val="single"/>
                <w:rtl w:val="0"/>
              </w:rPr>
              <w:t xml:space="preserve">Technology Standards:</w:t>
            </w:r>
          </w:p>
          <w:p w:rsidR="00000000" w:rsidDel="00000000" w:rsidP="00000000" w:rsidRDefault="00000000" w:rsidRPr="00000000" w14:paraId="000000E0">
            <w:pPr>
              <w:widowControl w:val="0"/>
              <w:rPr>
                <w:rFonts w:ascii="Avenir" w:cs="Avenir" w:eastAsia="Avenir" w:hAnsi="Avenir"/>
                <w:b w:val="1"/>
                <w:sz w:val="22"/>
                <w:szCs w:val="22"/>
                <w:u w:val="single"/>
              </w:rPr>
            </w:pPr>
            <w:hyperlink r:id="rId13">
              <w:r w:rsidDel="00000000" w:rsidR="00000000" w:rsidRPr="00000000">
                <w:rPr>
                  <w:rFonts w:ascii="Avenir" w:cs="Avenir" w:eastAsia="Avenir" w:hAnsi="Avenir"/>
                  <w:b w:val="1"/>
                  <w:color w:val="1155cc"/>
                  <w:sz w:val="22"/>
                  <w:szCs w:val="22"/>
                  <w:u w:val="single"/>
                  <w:rtl w:val="0"/>
                </w:rPr>
                <w:t xml:space="preserve">https://www.k12.wa.us/student-success/resources-subject-area/educational-technology-edtech</w:t>
              </w:r>
            </w:hyperlink>
            <w:r w:rsidDel="00000000" w:rsidR="00000000" w:rsidRPr="00000000">
              <w:rPr>
                <w:rFonts w:ascii="Avenir" w:cs="Avenir" w:eastAsia="Avenir" w:hAnsi="Avenir"/>
                <w:b w:val="1"/>
                <w:sz w:val="22"/>
                <w:szCs w:val="22"/>
                <w:u w:val="single"/>
                <w:rtl w:val="0"/>
              </w:rPr>
              <w:t xml:space="preserve"> </w:t>
            </w:r>
          </w:p>
          <w:p w:rsidR="00000000" w:rsidDel="00000000" w:rsidP="00000000" w:rsidRDefault="00000000" w:rsidRPr="00000000" w14:paraId="000000E1">
            <w:pPr>
              <w:widowControl w:val="0"/>
              <w:rPr>
                <w:rFonts w:ascii="Avenir" w:cs="Avenir" w:eastAsia="Avenir" w:hAnsi="Avenir"/>
                <w:b w:val="1"/>
                <w:sz w:val="22"/>
                <w:szCs w:val="22"/>
                <w:u w:val="single"/>
              </w:rPr>
            </w:pPr>
            <w:r w:rsidDel="00000000" w:rsidR="00000000" w:rsidRPr="00000000">
              <w:rPr>
                <w:rtl w:val="0"/>
              </w:rPr>
            </w:r>
          </w:p>
          <w:p w:rsidR="00000000" w:rsidDel="00000000" w:rsidP="00000000" w:rsidRDefault="00000000" w:rsidRPr="00000000" w14:paraId="000000E2">
            <w:pPr>
              <w:widowControl w:val="0"/>
              <w:rPr>
                <w:rFonts w:ascii="Avenir" w:cs="Avenir" w:eastAsia="Avenir" w:hAnsi="Avenir"/>
                <w:b w:val="1"/>
                <w:sz w:val="22"/>
                <w:szCs w:val="22"/>
                <w:u w:val="single"/>
              </w:rPr>
            </w:pPr>
            <w:r w:rsidDel="00000000" w:rsidR="00000000" w:rsidRPr="00000000">
              <w:rPr>
                <w:rFonts w:ascii="Avenir" w:cs="Avenir" w:eastAsia="Avenir" w:hAnsi="Avenir"/>
                <w:b w:val="1"/>
                <w:sz w:val="22"/>
                <w:szCs w:val="22"/>
                <w:u w:val="single"/>
                <w:rtl w:val="0"/>
              </w:rPr>
              <w:t xml:space="preserve">FBI Case Files:</w:t>
            </w:r>
          </w:p>
          <w:p w:rsidR="00000000" w:rsidDel="00000000" w:rsidP="00000000" w:rsidRDefault="00000000" w:rsidRPr="00000000" w14:paraId="000000E3">
            <w:pPr>
              <w:widowControl w:val="0"/>
              <w:rPr>
                <w:rFonts w:ascii="Avenir" w:cs="Avenir" w:eastAsia="Avenir" w:hAnsi="Avenir"/>
                <w:b w:val="1"/>
                <w:sz w:val="22"/>
                <w:szCs w:val="22"/>
                <w:u w:val="single"/>
              </w:rPr>
            </w:pPr>
            <w:hyperlink r:id="rId14">
              <w:r w:rsidDel="00000000" w:rsidR="00000000" w:rsidRPr="00000000">
                <w:rPr>
                  <w:rFonts w:ascii="Avenir" w:cs="Avenir" w:eastAsia="Avenir" w:hAnsi="Avenir"/>
                  <w:b w:val="1"/>
                  <w:color w:val="1155cc"/>
                  <w:sz w:val="22"/>
                  <w:szCs w:val="22"/>
                  <w:u w:val="single"/>
                  <w:rtl w:val="0"/>
                </w:rPr>
                <w:t xml:space="preserve">https://www.fbi.gov/investigate/cyber</w:t>
              </w:r>
            </w:hyperlink>
            <w:r w:rsidDel="00000000" w:rsidR="00000000" w:rsidRPr="00000000">
              <w:rPr>
                <w:rFonts w:ascii="Avenir" w:cs="Avenir" w:eastAsia="Avenir" w:hAnsi="Avenir"/>
                <w:b w:val="1"/>
                <w:sz w:val="22"/>
                <w:szCs w:val="22"/>
                <w:u w:val="single"/>
                <w:rtl w:val="0"/>
              </w:rPr>
              <w:t xml:space="preserve"> </w:t>
            </w:r>
          </w:p>
          <w:p w:rsidR="00000000" w:rsidDel="00000000" w:rsidP="00000000" w:rsidRDefault="00000000" w:rsidRPr="00000000" w14:paraId="000000E4">
            <w:pPr>
              <w:widowControl w:val="0"/>
              <w:rPr>
                <w:rFonts w:ascii="Avenir" w:cs="Avenir" w:eastAsia="Avenir" w:hAnsi="Avenir"/>
                <w:b w:val="1"/>
                <w:sz w:val="22"/>
                <w:szCs w:val="22"/>
              </w:rPr>
            </w:pPr>
            <w:hyperlink r:id="rId15">
              <w:r w:rsidDel="00000000" w:rsidR="00000000" w:rsidRPr="00000000">
                <w:rPr>
                  <w:rFonts w:ascii="Avenir" w:cs="Avenir" w:eastAsia="Avenir" w:hAnsi="Avenir"/>
                  <w:b w:val="1"/>
                  <w:color w:val="1155cc"/>
                  <w:sz w:val="22"/>
                  <w:szCs w:val="22"/>
                  <w:u w:val="single"/>
                  <w:rtl w:val="0"/>
                </w:rPr>
                <w:t xml:space="preserve">CASE FILE 1-A BYTE OUT OF HISTORY.docx</w:t>
              </w:r>
            </w:hyperlink>
            <w:r w:rsidDel="00000000" w:rsidR="00000000" w:rsidRPr="00000000">
              <w:rPr>
                <w:rFonts w:ascii="Avenir" w:cs="Avenir" w:eastAsia="Avenir" w:hAnsi="Avenir"/>
                <w:b w:val="1"/>
                <w:sz w:val="22"/>
                <w:szCs w:val="22"/>
                <w:rtl w:val="0"/>
              </w:rPr>
              <w:t xml:space="preserve"> </w:t>
            </w:r>
          </w:p>
          <w:p w:rsidR="00000000" w:rsidDel="00000000" w:rsidP="00000000" w:rsidRDefault="00000000" w:rsidRPr="00000000" w14:paraId="000000E5">
            <w:pPr>
              <w:widowControl w:val="0"/>
              <w:rPr>
                <w:rFonts w:ascii="Avenir" w:cs="Avenir" w:eastAsia="Avenir" w:hAnsi="Avenir"/>
                <w:b w:val="1"/>
                <w:sz w:val="22"/>
                <w:szCs w:val="22"/>
              </w:rPr>
            </w:pPr>
            <w:hyperlink r:id="rId16">
              <w:r w:rsidDel="00000000" w:rsidR="00000000" w:rsidRPr="00000000">
                <w:rPr>
                  <w:rFonts w:ascii="Avenir" w:cs="Avenir" w:eastAsia="Avenir" w:hAnsi="Avenir"/>
                  <w:b w:val="1"/>
                  <w:color w:val="1155cc"/>
                  <w:sz w:val="22"/>
                  <w:szCs w:val="22"/>
                  <w:u w:val="single"/>
                  <w:rtl w:val="0"/>
                </w:rPr>
                <w:t xml:space="preserve">CASEFILE 2- Botnet Operation Disabled.docx</w:t>
              </w:r>
            </w:hyperlink>
            <w:r w:rsidDel="00000000" w:rsidR="00000000" w:rsidRPr="00000000">
              <w:rPr>
                <w:rtl w:val="0"/>
              </w:rPr>
            </w:r>
          </w:p>
          <w:p w:rsidR="00000000" w:rsidDel="00000000" w:rsidP="00000000" w:rsidRDefault="00000000" w:rsidRPr="00000000" w14:paraId="000000E6">
            <w:pPr>
              <w:widowControl w:val="0"/>
              <w:rPr>
                <w:rFonts w:ascii="Avenir" w:cs="Avenir" w:eastAsia="Avenir" w:hAnsi="Avenir"/>
                <w:b w:val="1"/>
                <w:sz w:val="22"/>
                <w:szCs w:val="22"/>
              </w:rPr>
            </w:pPr>
            <w:hyperlink r:id="rId17">
              <w:r w:rsidDel="00000000" w:rsidR="00000000" w:rsidRPr="00000000">
                <w:rPr>
                  <w:rFonts w:ascii="Avenir" w:cs="Avenir" w:eastAsia="Avenir" w:hAnsi="Avenir"/>
                  <w:b w:val="1"/>
                  <w:color w:val="1155cc"/>
                  <w:sz w:val="22"/>
                  <w:szCs w:val="22"/>
                  <w:u w:val="single"/>
                  <w:rtl w:val="0"/>
                </w:rPr>
                <w:t xml:space="preserve">CASEFILE 3-Cyber Criminal Forum Taken Down.docx</w:t>
              </w:r>
            </w:hyperlink>
            <w:r w:rsidDel="00000000" w:rsidR="00000000" w:rsidRPr="00000000">
              <w:rPr>
                <w:rtl w:val="0"/>
              </w:rPr>
            </w:r>
          </w:p>
          <w:p w:rsidR="00000000" w:rsidDel="00000000" w:rsidP="00000000" w:rsidRDefault="00000000" w:rsidRPr="00000000" w14:paraId="000000E7">
            <w:pPr>
              <w:widowControl w:val="0"/>
              <w:rPr>
                <w:rFonts w:ascii="Avenir" w:cs="Avenir" w:eastAsia="Avenir" w:hAnsi="Avenir"/>
                <w:b w:val="1"/>
                <w:sz w:val="22"/>
                <w:szCs w:val="22"/>
              </w:rPr>
            </w:pPr>
            <w:hyperlink r:id="rId18">
              <w:r w:rsidDel="00000000" w:rsidR="00000000" w:rsidRPr="00000000">
                <w:rPr>
                  <w:rFonts w:ascii="Avenir" w:cs="Avenir" w:eastAsia="Avenir" w:hAnsi="Avenir"/>
                  <w:b w:val="1"/>
                  <w:color w:val="1155cc"/>
                  <w:sz w:val="22"/>
                  <w:szCs w:val="22"/>
                  <w:u w:val="single"/>
                  <w:rtl w:val="0"/>
                </w:rPr>
                <w:t xml:space="preserve">CASEFILE 4-Operation Ghost Click.docx</w:t>
              </w:r>
            </w:hyperlink>
            <w:r w:rsidDel="00000000" w:rsidR="00000000" w:rsidRPr="00000000">
              <w:rPr>
                <w:rtl w:val="0"/>
              </w:rPr>
            </w:r>
          </w:p>
          <w:p w:rsidR="00000000" w:rsidDel="00000000" w:rsidP="00000000" w:rsidRDefault="00000000" w:rsidRPr="00000000" w14:paraId="000000E8">
            <w:pPr>
              <w:widowControl w:val="0"/>
              <w:rPr>
                <w:rFonts w:ascii="Avenir" w:cs="Avenir" w:eastAsia="Avenir" w:hAnsi="Avenir"/>
                <w:b w:val="1"/>
                <w:sz w:val="22"/>
                <w:szCs w:val="22"/>
              </w:rPr>
            </w:pPr>
            <w:hyperlink r:id="rId19">
              <w:r w:rsidDel="00000000" w:rsidR="00000000" w:rsidRPr="00000000">
                <w:rPr>
                  <w:rFonts w:ascii="Avenir" w:cs="Avenir" w:eastAsia="Avenir" w:hAnsi="Avenir"/>
                  <w:b w:val="1"/>
                  <w:color w:val="1155cc"/>
                  <w:sz w:val="22"/>
                  <w:szCs w:val="22"/>
                  <w:u w:val="single"/>
                  <w:rtl w:val="0"/>
                </w:rPr>
                <w:t xml:space="preserve">CASEFILE 5-MORRIS WORM.docx</w:t>
              </w:r>
            </w:hyperlink>
            <w:r w:rsidDel="00000000" w:rsidR="00000000" w:rsidRPr="00000000">
              <w:rPr>
                <w:rtl w:val="0"/>
              </w:rPr>
            </w:r>
          </w:p>
        </w:tc>
      </w:tr>
    </w:tbl>
    <w:p w:rsidR="00000000" w:rsidDel="00000000" w:rsidP="00000000" w:rsidRDefault="00000000" w:rsidRPr="00000000" w14:paraId="000000E9">
      <w:pPr>
        <w:rPr>
          <w:rFonts w:ascii="Avenir" w:cs="Avenir" w:eastAsia="Avenir" w:hAnsi="Avenir"/>
          <w:i w:val="1"/>
          <w:sz w:val="22"/>
          <w:szCs w:val="22"/>
        </w:rPr>
      </w:pPr>
      <w:r w:rsidDel="00000000" w:rsidR="00000000" w:rsidRPr="00000000">
        <w:rPr>
          <w:rtl w:val="0"/>
        </w:rPr>
      </w:r>
    </w:p>
    <w:p w:rsidR="00000000" w:rsidDel="00000000" w:rsidP="00000000" w:rsidRDefault="00000000" w:rsidRPr="00000000" w14:paraId="000000EA">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0EB">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EC">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ED">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EE">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EF">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F0">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F1">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F2">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F3">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F4">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F5">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F6">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F7">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F8">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F9">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FA">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FB">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FC">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FD">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FE">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FF">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100">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101">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102">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103">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104">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105">
      <w:pPr>
        <w:jc w:val="left"/>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106">
      <w:pPr>
        <w:jc w:val="left"/>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107">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108">
      <w:pPr>
        <w:jc w:val="left"/>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109">
      <w:pPr>
        <w:jc w:val="left"/>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10A">
      <w:pPr>
        <w:jc w:val="center"/>
        <w:rPr>
          <w:rFonts w:ascii="Avenir" w:cs="Avenir" w:eastAsia="Avenir" w:hAnsi="Avenir"/>
          <w:b w:val="1"/>
          <w:sz w:val="28"/>
          <w:szCs w:val="28"/>
        </w:rPr>
      </w:pPr>
      <w:r w:rsidDel="00000000" w:rsidR="00000000" w:rsidRPr="00000000">
        <w:rPr>
          <w:rFonts w:ascii="Avenir" w:cs="Avenir" w:eastAsia="Avenir" w:hAnsi="Avenir"/>
          <w:b w:val="1"/>
          <w:sz w:val="28"/>
          <w:szCs w:val="28"/>
          <w:rtl w:val="0"/>
        </w:rPr>
        <w:t xml:space="preserve">LESSON OVERVIEW</w:t>
      </w:r>
    </w:p>
    <w:p w:rsidR="00000000" w:rsidDel="00000000" w:rsidP="00000000" w:rsidRDefault="00000000" w:rsidRPr="00000000" w14:paraId="0000010B">
      <w:pPr>
        <w:rPr>
          <w:rFonts w:ascii="Avenir" w:cs="Avenir" w:eastAsia="Avenir" w:hAnsi="Avenir"/>
          <w:b w:val="1"/>
          <w:sz w:val="22"/>
          <w:szCs w:val="22"/>
        </w:rPr>
      </w:pPr>
      <w:r w:rsidDel="00000000" w:rsidR="00000000" w:rsidRPr="00000000">
        <w:rPr>
          <w:rtl w:val="0"/>
        </w:rPr>
      </w:r>
    </w:p>
    <w:tbl>
      <w:tblPr>
        <w:tblStyle w:val="Table53"/>
        <w:tblW w:w="1099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95"/>
        <w:tblGridChange w:id="0">
          <w:tblGrid>
            <w:gridCol w:w="1099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C">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4: Criminal &amp; Civil Investigation/ Criminal &amp; Civil Enforcement </w:t>
            </w:r>
          </w:p>
        </w:tc>
      </w:tr>
    </w:tbl>
    <w:p w:rsidR="00000000" w:rsidDel="00000000" w:rsidP="00000000" w:rsidRDefault="00000000" w:rsidRPr="00000000" w14:paraId="0000010D">
      <w:pPr>
        <w:rPr>
          <w:rFonts w:ascii="Avenir" w:cs="Avenir" w:eastAsia="Avenir" w:hAnsi="Avenir"/>
          <w:b w:val="1"/>
          <w:sz w:val="22"/>
          <w:szCs w:val="22"/>
        </w:rPr>
      </w:pPr>
      <w:r w:rsidDel="00000000" w:rsidR="00000000" w:rsidRPr="00000000">
        <w:rPr>
          <w:rtl w:val="0"/>
        </w:rPr>
      </w:r>
    </w:p>
    <w:tbl>
      <w:tblPr>
        <w:tblStyle w:val="Table54"/>
        <w:tblW w:w="1096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65"/>
        <w:tblGridChange w:id="0">
          <w:tblGrid>
            <w:gridCol w:w="109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E">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Problem Statement: There has been a cybercrime attack in the community. What can we do to prevent this from happening again? How does the FBI and other CSI combat cybersecurity?</w:t>
            </w:r>
          </w:p>
        </w:tc>
      </w:tr>
    </w:tbl>
    <w:p w:rsidR="00000000" w:rsidDel="00000000" w:rsidP="00000000" w:rsidRDefault="00000000" w:rsidRPr="00000000" w14:paraId="0000010F">
      <w:pPr>
        <w:rPr>
          <w:rFonts w:ascii="Avenir" w:cs="Avenir" w:eastAsia="Avenir" w:hAnsi="Avenir"/>
          <w:b w:val="1"/>
          <w:sz w:val="22"/>
          <w:szCs w:val="22"/>
        </w:rPr>
      </w:pPr>
      <w:r w:rsidDel="00000000" w:rsidR="00000000" w:rsidRPr="00000000">
        <w:rPr>
          <w:rtl w:val="0"/>
        </w:rPr>
      </w:r>
    </w:p>
    <w:tbl>
      <w:tblPr>
        <w:tblStyle w:val="Table55"/>
        <w:tblW w:w="1095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50"/>
        <w:tblGridChange w:id="0">
          <w:tblGrid>
            <w:gridCol w:w="109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0">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Objectives: </w:t>
            </w:r>
          </w:p>
          <w:p w:rsidR="00000000" w:rsidDel="00000000" w:rsidP="00000000" w:rsidRDefault="00000000" w:rsidRPr="00000000" w14:paraId="00000111">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Students will learn types of cyber crime.</w:t>
            </w:r>
          </w:p>
          <w:p w:rsidR="00000000" w:rsidDel="00000000" w:rsidP="00000000" w:rsidRDefault="00000000" w:rsidRPr="00000000" w14:paraId="00000112">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Students will be introduced to how the FBI combat cybercrime and will brainstorm how to use education, technology and enforcement to address cybercrime.</w:t>
            </w:r>
          </w:p>
        </w:tc>
      </w:tr>
    </w:tbl>
    <w:p w:rsidR="00000000" w:rsidDel="00000000" w:rsidP="00000000" w:rsidRDefault="00000000" w:rsidRPr="00000000" w14:paraId="00000113">
      <w:pPr>
        <w:rPr>
          <w:rFonts w:ascii="Avenir" w:cs="Avenir" w:eastAsia="Avenir" w:hAnsi="Avenir"/>
          <w:b w:val="1"/>
          <w:sz w:val="22"/>
          <w:szCs w:val="22"/>
        </w:rPr>
      </w:pPr>
      <w:r w:rsidDel="00000000" w:rsidR="00000000" w:rsidRPr="00000000">
        <w:rPr>
          <w:rtl w:val="0"/>
        </w:rPr>
      </w:r>
    </w:p>
    <w:tbl>
      <w:tblPr>
        <w:tblStyle w:val="Table56"/>
        <w:tblW w:w="1096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65"/>
        <w:tblGridChange w:id="0">
          <w:tblGrid>
            <w:gridCol w:w="109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4">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Standards:</w:t>
            </w:r>
          </w:p>
          <w:p w:rsidR="00000000" w:rsidDel="00000000" w:rsidP="00000000" w:rsidRDefault="00000000" w:rsidRPr="00000000" w14:paraId="00000115">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3.d. Students explore real-world issues and problems and actively pursue an understanding of them and solutions for them.</w:t>
            </w:r>
          </w:p>
          <w:p w:rsidR="00000000" w:rsidDel="00000000" w:rsidP="00000000" w:rsidRDefault="00000000" w:rsidRPr="00000000" w14:paraId="00000116">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7.b. Students use collaborative technologies to connect with others, including peers, experts and community members, to learn about issues and problems or to gain broader perspectives.</w:t>
            </w:r>
          </w:p>
        </w:tc>
      </w:tr>
    </w:tbl>
    <w:p w:rsidR="00000000" w:rsidDel="00000000" w:rsidP="00000000" w:rsidRDefault="00000000" w:rsidRPr="00000000" w14:paraId="00000117">
      <w:pPr>
        <w:jc w:val="center"/>
        <w:rPr>
          <w:rFonts w:ascii="Avenir" w:cs="Avenir" w:eastAsia="Avenir" w:hAnsi="Avenir"/>
          <w:b w:val="1"/>
        </w:rPr>
      </w:pPr>
      <w:r w:rsidDel="00000000" w:rsidR="00000000" w:rsidRPr="00000000">
        <w:rPr>
          <w:rtl w:val="0"/>
        </w:rPr>
      </w:r>
    </w:p>
    <w:tbl>
      <w:tblPr>
        <w:tblStyle w:val="Table57"/>
        <w:tblW w:w="1096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65"/>
        <w:tblGridChange w:id="0">
          <w:tblGrid>
            <w:gridCol w:w="109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8">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Materials:</w:t>
            </w:r>
          </w:p>
          <w:p w:rsidR="00000000" w:rsidDel="00000000" w:rsidP="00000000" w:rsidRDefault="00000000" w:rsidRPr="00000000" w14:paraId="00000119">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Nearpod</w:t>
            </w:r>
          </w:p>
          <w:p w:rsidR="00000000" w:rsidDel="00000000" w:rsidP="00000000" w:rsidRDefault="00000000" w:rsidRPr="00000000" w14:paraId="0000011A">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PBSLearningMedia.org, Cyber Security Video Series (teachers’ choice)</w:t>
            </w:r>
          </w:p>
        </w:tc>
      </w:tr>
    </w:tbl>
    <w:p w:rsidR="00000000" w:rsidDel="00000000" w:rsidP="00000000" w:rsidRDefault="00000000" w:rsidRPr="00000000" w14:paraId="0000011B">
      <w:pPr>
        <w:rPr>
          <w:rFonts w:ascii="Avenir" w:cs="Avenir" w:eastAsia="Avenir" w:hAnsi="Avenir"/>
          <w:b w:val="1"/>
        </w:rPr>
      </w:pPr>
      <w:r w:rsidDel="00000000" w:rsidR="00000000" w:rsidRPr="00000000">
        <w:rPr>
          <w:rtl w:val="0"/>
        </w:rPr>
      </w:r>
    </w:p>
    <w:p w:rsidR="00000000" w:rsidDel="00000000" w:rsidP="00000000" w:rsidRDefault="00000000" w:rsidRPr="00000000" w14:paraId="0000011C">
      <w:pPr>
        <w:rPr>
          <w:rFonts w:ascii="Avenir" w:cs="Avenir" w:eastAsia="Avenir" w:hAnsi="Avenir"/>
          <w:b w:val="1"/>
        </w:rPr>
      </w:pPr>
      <w:r w:rsidDel="00000000" w:rsidR="00000000" w:rsidRPr="00000000">
        <w:rPr>
          <w:rFonts w:ascii="Avenir" w:cs="Avenir" w:eastAsia="Avenir" w:hAnsi="Avenir"/>
          <w:b w:val="1"/>
          <w:rtl w:val="0"/>
        </w:rPr>
        <w:t xml:space="preserve">If relevant to a single lesson, please include:</w:t>
      </w:r>
    </w:p>
    <w:p w:rsidR="00000000" w:rsidDel="00000000" w:rsidP="00000000" w:rsidRDefault="00000000" w:rsidRPr="00000000" w14:paraId="0000011D">
      <w:pPr>
        <w:jc w:val="center"/>
        <w:rPr>
          <w:rFonts w:ascii="Avenir" w:cs="Avenir" w:eastAsia="Avenir" w:hAnsi="Avenir"/>
          <w:b w:val="1"/>
        </w:rPr>
      </w:pPr>
      <w:r w:rsidDel="00000000" w:rsidR="00000000" w:rsidRPr="00000000">
        <w:rPr>
          <w:rtl w:val="0"/>
        </w:rPr>
      </w:r>
    </w:p>
    <w:tbl>
      <w:tblPr>
        <w:tblStyle w:val="Table58"/>
        <w:tblW w:w="1098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80"/>
        <w:tblGridChange w:id="0">
          <w:tblGrid>
            <w:gridCol w:w="109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E">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21st-Century Skills: </w:t>
            </w:r>
            <w:r w:rsidDel="00000000" w:rsidR="00000000" w:rsidRPr="00000000">
              <w:rPr>
                <w:rFonts w:ascii="Avenir" w:cs="Avenir" w:eastAsia="Avenir" w:hAnsi="Avenir"/>
                <w:sz w:val="22"/>
                <w:szCs w:val="22"/>
                <w:rtl w:val="0"/>
              </w:rPr>
              <w:t xml:space="preserve">Critical Thinking, Collaboration, Technology Literacy</w:t>
            </w:r>
            <w:r w:rsidDel="00000000" w:rsidR="00000000" w:rsidRPr="00000000">
              <w:rPr>
                <w:rtl w:val="0"/>
              </w:rPr>
            </w:r>
          </w:p>
        </w:tc>
      </w:tr>
    </w:tbl>
    <w:p w:rsidR="00000000" w:rsidDel="00000000" w:rsidP="00000000" w:rsidRDefault="00000000" w:rsidRPr="00000000" w14:paraId="0000011F">
      <w:pPr>
        <w:rPr>
          <w:rFonts w:ascii="Avenir" w:cs="Avenir" w:eastAsia="Avenir" w:hAnsi="Avenir"/>
          <w:b w:val="1"/>
        </w:rPr>
      </w:pPr>
      <w:r w:rsidDel="00000000" w:rsidR="00000000" w:rsidRPr="00000000">
        <w:rPr>
          <w:rtl w:val="0"/>
        </w:rPr>
      </w:r>
    </w:p>
    <w:tbl>
      <w:tblPr>
        <w:tblStyle w:val="Table59"/>
        <w:tblW w:w="1095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50"/>
        <w:tblGridChange w:id="0">
          <w:tblGrid>
            <w:gridCol w:w="109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0">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Lesson-Locally and/or Personally Relevant for Students: </w:t>
            </w:r>
            <w:r w:rsidDel="00000000" w:rsidR="00000000" w:rsidRPr="00000000">
              <w:rPr>
                <w:rFonts w:ascii="Avenir" w:cs="Avenir" w:eastAsia="Avenir" w:hAnsi="Avenir"/>
                <w:sz w:val="22"/>
                <w:szCs w:val="22"/>
                <w:rtl w:val="0"/>
              </w:rPr>
              <w:t xml:space="preserve">Students socialize and work (school) online which puts them at risk for cybercrime.</w:t>
            </w:r>
            <w:r w:rsidDel="00000000" w:rsidR="00000000" w:rsidRPr="00000000">
              <w:rPr>
                <w:rtl w:val="0"/>
              </w:rPr>
            </w:r>
          </w:p>
        </w:tc>
      </w:tr>
    </w:tbl>
    <w:p w:rsidR="00000000" w:rsidDel="00000000" w:rsidP="00000000" w:rsidRDefault="00000000" w:rsidRPr="00000000" w14:paraId="00000121">
      <w:pPr>
        <w:jc w:val="center"/>
        <w:rPr>
          <w:rFonts w:ascii="Avenir" w:cs="Avenir" w:eastAsia="Avenir" w:hAnsi="Avenir"/>
          <w:b w:val="1"/>
        </w:rPr>
      </w:pPr>
      <w:r w:rsidDel="00000000" w:rsidR="00000000" w:rsidRPr="00000000">
        <w:rPr>
          <w:rtl w:val="0"/>
        </w:rPr>
      </w:r>
    </w:p>
    <w:tbl>
      <w:tblPr>
        <w:tblStyle w:val="Table60"/>
        <w:tblW w:w="1099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95"/>
        <w:tblGridChange w:id="0">
          <w:tblGrid>
            <w:gridCol w:w="1099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2">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Lesson-Connections to Career and Educational Pathways:</w:t>
            </w:r>
          </w:p>
          <w:p w:rsidR="00000000" w:rsidDel="00000000" w:rsidP="00000000" w:rsidRDefault="00000000" w:rsidRPr="00000000" w14:paraId="00000123">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FBI cyber security</w:t>
            </w:r>
          </w:p>
          <w:p w:rsidR="00000000" w:rsidDel="00000000" w:rsidP="00000000" w:rsidRDefault="00000000" w:rsidRPr="00000000" w14:paraId="00000124">
            <w:pPr>
              <w:widowControl w:val="0"/>
              <w:rPr>
                <w:rFonts w:ascii="Avenir" w:cs="Avenir" w:eastAsia="Avenir" w:hAnsi="Avenir"/>
                <w:b w:val="1"/>
                <w:sz w:val="22"/>
                <w:szCs w:val="22"/>
              </w:rPr>
            </w:pPr>
            <w:r w:rsidDel="00000000" w:rsidR="00000000" w:rsidRPr="00000000">
              <w:rPr>
                <w:rtl w:val="0"/>
              </w:rPr>
            </w:r>
          </w:p>
        </w:tc>
      </w:tr>
    </w:tbl>
    <w:p w:rsidR="00000000" w:rsidDel="00000000" w:rsidP="00000000" w:rsidRDefault="00000000" w:rsidRPr="00000000" w14:paraId="00000125">
      <w:pPr>
        <w:rPr>
          <w:rFonts w:ascii="Avenir" w:cs="Avenir" w:eastAsia="Avenir" w:hAnsi="Avenir"/>
          <w:b w:val="1"/>
        </w:rPr>
      </w:pPr>
      <w:r w:rsidDel="00000000" w:rsidR="00000000" w:rsidRPr="00000000">
        <w:rPr>
          <w:rtl w:val="0"/>
        </w:rPr>
      </w:r>
    </w:p>
    <w:p w:rsidR="00000000" w:rsidDel="00000000" w:rsidP="00000000" w:rsidRDefault="00000000" w:rsidRPr="00000000" w14:paraId="00000126">
      <w:pPr>
        <w:rPr>
          <w:rFonts w:ascii="Avenir" w:cs="Avenir" w:eastAsia="Avenir" w:hAnsi="Avenir"/>
          <w:b w:val="1"/>
        </w:rPr>
      </w:pPr>
      <w:r w:rsidDel="00000000" w:rsidR="00000000" w:rsidRPr="00000000">
        <w:rPr>
          <w:rtl w:val="0"/>
        </w:rPr>
      </w:r>
    </w:p>
    <w:p w:rsidR="00000000" w:rsidDel="00000000" w:rsidP="00000000" w:rsidRDefault="00000000" w:rsidRPr="00000000" w14:paraId="00000127">
      <w:pPr>
        <w:rPr>
          <w:rFonts w:ascii="Avenir" w:cs="Avenir" w:eastAsia="Avenir" w:hAnsi="Avenir"/>
          <w:b w:val="1"/>
        </w:rPr>
      </w:pPr>
      <w:r w:rsidDel="00000000" w:rsidR="00000000" w:rsidRPr="00000000">
        <w:rPr>
          <w:rtl w:val="0"/>
        </w:rPr>
      </w:r>
    </w:p>
    <w:p w:rsidR="00000000" w:rsidDel="00000000" w:rsidP="00000000" w:rsidRDefault="00000000" w:rsidRPr="00000000" w14:paraId="00000128">
      <w:pPr>
        <w:rPr>
          <w:rFonts w:ascii="Avenir" w:cs="Avenir" w:eastAsia="Avenir" w:hAnsi="Avenir"/>
          <w:b w:val="1"/>
        </w:rPr>
      </w:pPr>
      <w:r w:rsidDel="00000000" w:rsidR="00000000" w:rsidRPr="00000000">
        <w:rPr>
          <w:rtl w:val="0"/>
        </w:rPr>
      </w:r>
    </w:p>
    <w:p w:rsidR="00000000" w:rsidDel="00000000" w:rsidP="00000000" w:rsidRDefault="00000000" w:rsidRPr="00000000" w14:paraId="00000129">
      <w:pPr>
        <w:rPr>
          <w:rFonts w:ascii="Avenir" w:cs="Avenir" w:eastAsia="Avenir" w:hAnsi="Avenir"/>
          <w:b w:val="1"/>
        </w:rPr>
      </w:pPr>
      <w:r w:rsidDel="00000000" w:rsidR="00000000" w:rsidRPr="00000000">
        <w:rPr>
          <w:rtl w:val="0"/>
        </w:rPr>
      </w:r>
    </w:p>
    <w:p w:rsidR="00000000" w:rsidDel="00000000" w:rsidP="00000000" w:rsidRDefault="00000000" w:rsidRPr="00000000" w14:paraId="0000012A">
      <w:pPr>
        <w:rPr>
          <w:rFonts w:ascii="Avenir" w:cs="Avenir" w:eastAsia="Avenir" w:hAnsi="Avenir"/>
          <w:b w:val="1"/>
        </w:rPr>
      </w:pPr>
      <w:r w:rsidDel="00000000" w:rsidR="00000000" w:rsidRPr="00000000">
        <w:rPr>
          <w:rtl w:val="0"/>
        </w:rPr>
      </w:r>
    </w:p>
    <w:p w:rsidR="00000000" w:rsidDel="00000000" w:rsidP="00000000" w:rsidRDefault="00000000" w:rsidRPr="00000000" w14:paraId="0000012B">
      <w:pPr>
        <w:rPr>
          <w:rFonts w:ascii="Avenir" w:cs="Avenir" w:eastAsia="Avenir" w:hAnsi="Avenir"/>
          <w:b w:val="1"/>
        </w:rPr>
      </w:pPr>
      <w:r w:rsidDel="00000000" w:rsidR="00000000" w:rsidRPr="00000000">
        <w:rPr>
          <w:rtl w:val="0"/>
        </w:rPr>
      </w:r>
    </w:p>
    <w:p w:rsidR="00000000" w:rsidDel="00000000" w:rsidP="00000000" w:rsidRDefault="00000000" w:rsidRPr="00000000" w14:paraId="0000012C">
      <w:pPr>
        <w:rPr>
          <w:rFonts w:ascii="Avenir" w:cs="Avenir" w:eastAsia="Avenir" w:hAnsi="Avenir"/>
          <w:b w:val="1"/>
        </w:rPr>
      </w:pPr>
      <w:r w:rsidDel="00000000" w:rsidR="00000000" w:rsidRPr="00000000">
        <w:rPr>
          <w:rtl w:val="0"/>
        </w:rPr>
      </w:r>
    </w:p>
    <w:p w:rsidR="00000000" w:rsidDel="00000000" w:rsidP="00000000" w:rsidRDefault="00000000" w:rsidRPr="00000000" w14:paraId="0000012D">
      <w:pPr>
        <w:rPr>
          <w:rFonts w:ascii="Avenir" w:cs="Avenir" w:eastAsia="Avenir" w:hAnsi="Avenir"/>
          <w:b w:val="1"/>
        </w:rPr>
      </w:pPr>
      <w:r w:rsidDel="00000000" w:rsidR="00000000" w:rsidRPr="00000000">
        <w:rPr>
          <w:rtl w:val="0"/>
        </w:rPr>
      </w:r>
    </w:p>
    <w:p w:rsidR="00000000" w:rsidDel="00000000" w:rsidP="00000000" w:rsidRDefault="00000000" w:rsidRPr="00000000" w14:paraId="0000012E">
      <w:pPr>
        <w:rPr>
          <w:rFonts w:ascii="Avenir" w:cs="Avenir" w:eastAsia="Avenir" w:hAnsi="Avenir"/>
          <w:b w:val="1"/>
        </w:rPr>
      </w:pPr>
      <w:r w:rsidDel="00000000" w:rsidR="00000000" w:rsidRPr="00000000">
        <w:rPr>
          <w:rtl w:val="0"/>
        </w:rPr>
      </w:r>
    </w:p>
    <w:p w:rsidR="00000000" w:rsidDel="00000000" w:rsidP="00000000" w:rsidRDefault="00000000" w:rsidRPr="00000000" w14:paraId="0000012F">
      <w:pPr>
        <w:rPr>
          <w:rFonts w:ascii="Avenir" w:cs="Avenir" w:eastAsia="Avenir" w:hAnsi="Avenir"/>
          <w:b w:val="1"/>
        </w:rPr>
      </w:pPr>
      <w:r w:rsidDel="00000000" w:rsidR="00000000" w:rsidRPr="00000000">
        <w:rPr>
          <w:rtl w:val="0"/>
        </w:rPr>
      </w:r>
    </w:p>
    <w:p w:rsidR="00000000" w:rsidDel="00000000" w:rsidP="00000000" w:rsidRDefault="00000000" w:rsidRPr="00000000" w14:paraId="00000130">
      <w:pPr>
        <w:rPr>
          <w:rFonts w:ascii="Avenir" w:cs="Avenir" w:eastAsia="Avenir" w:hAnsi="Avenir"/>
          <w:b w:val="1"/>
        </w:rPr>
      </w:pPr>
      <w:r w:rsidDel="00000000" w:rsidR="00000000" w:rsidRPr="00000000">
        <w:rPr>
          <w:rtl w:val="0"/>
        </w:rPr>
      </w:r>
    </w:p>
    <w:p w:rsidR="00000000" w:rsidDel="00000000" w:rsidP="00000000" w:rsidRDefault="00000000" w:rsidRPr="00000000" w14:paraId="00000131">
      <w:pPr>
        <w:rPr>
          <w:rFonts w:ascii="Avenir" w:cs="Avenir" w:eastAsia="Avenir" w:hAnsi="Avenir"/>
          <w:b w:val="1"/>
        </w:rPr>
      </w:pPr>
      <w:r w:rsidDel="00000000" w:rsidR="00000000" w:rsidRPr="00000000">
        <w:rPr>
          <w:rtl w:val="0"/>
        </w:rPr>
      </w:r>
    </w:p>
    <w:p w:rsidR="00000000" w:rsidDel="00000000" w:rsidP="00000000" w:rsidRDefault="00000000" w:rsidRPr="00000000" w14:paraId="00000132">
      <w:pPr>
        <w:rPr>
          <w:rFonts w:ascii="Avenir" w:cs="Avenir" w:eastAsia="Avenir" w:hAnsi="Avenir"/>
          <w:b w:val="1"/>
        </w:rPr>
      </w:pPr>
      <w:r w:rsidDel="00000000" w:rsidR="00000000" w:rsidRPr="00000000">
        <w:rPr>
          <w:rtl w:val="0"/>
        </w:rPr>
      </w:r>
    </w:p>
    <w:p w:rsidR="00000000" w:rsidDel="00000000" w:rsidP="00000000" w:rsidRDefault="00000000" w:rsidRPr="00000000" w14:paraId="00000133">
      <w:pPr>
        <w:rPr>
          <w:rFonts w:ascii="Avenir" w:cs="Avenir" w:eastAsia="Avenir" w:hAnsi="Avenir"/>
          <w:b w:val="1"/>
        </w:rPr>
      </w:pPr>
      <w:r w:rsidDel="00000000" w:rsidR="00000000" w:rsidRPr="00000000">
        <w:rPr>
          <w:rtl w:val="0"/>
        </w:rPr>
      </w:r>
    </w:p>
    <w:p w:rsidR="00000000" w:rsidDel="00000000" w:rsidP="00000000" w:rsidRDefault="00000000" w:rsidRPr="00000000" w14:paraId="00000134">
      <w:pPr>
        <w:rPr>
          <w:rFonts w:ascii="Avenir" w:cs="Avenir" w:eastAsia="Avenir" w:hAnsi="Avenir"/>
          <w:b w:val="1"/>
        </w:rPr>
      </w:pPr>
      <w:r w:rsidDel="00000000" w:rsidR="00000000" w:rsidRPr="00000000">
        <w:rPr>
          <w:rtl w:val="0"/>
        </w:rPr>
      </w:r>
    </w:p>
    <w:p w:rsidR="00000000" w:rsidDel="00000000" w:rsidP="00000000" w:rsidRDefault="00000000" w:rsidRPr="00000000" w14:paraId="00000135">
      <w:pPr>
        <w:rPr>
          <w:rFonts w:ascii="Avenir" w:cs="Avenir" w:eastAsia="Avenir" w:hAnsi="Avenir"/>
          <w:b w:val="1"/>
        </w:rPr>
      </w:pPr>
      <w:r w:rsidDel="00000000" w:rsidR="00000000" w:rsidRPr="00000000">
        <w:rPr>
          <w:rtl w:val="0"/>
        </w:rPr>
      </w:r>
    </w:p>
    <w:p w:rsidR="00000000" w:rsidDel="00000000" w:rsidP="00000000" w:rsidRDefault="00000000" w:rsidRPr="00000000" w14:paraId="00000136">
      <w:pPr>
        <w:rPr>
          <w:rFonts w:ascii="Avenir" w:cs="Avenir" w:eastAsia="Avenir" w:hAnsi="Avenir"/>
          <w:b w:val="1"/>
        </w:rPr>
      </w:pPr>
      <w:r w:rsidDel="00000000" w:rsidR="00000000" w:rsidRPr="00000000">
        <w:rPr>
          <w:rtl w:val="0"/>
        </w:rPr>
      </w:r>
    </w:p>
    <w:p w:rsidR="00000000" w:rsidDel="00000000" w:rsidP="00000000" w:rsidRDefault="00000000" w:rsidRPr="00000000" w14:paraId="00000137">
      <w:pPr>
        <w:rPr>
          <w:rFonts w:ascii="Avenir" w:cs="Avenir" w:eastAsia="Avenir" w:hAnsi="Avenir"/>
          <w:b w:val="1"/>
        </w:rPr>
      </w:pPr>
      <w:r w:rsidDel="00000000" w:rsidR="00000000" w:rsidRPr="00000000">
        <w:rPr>
          <w:rtl w:val="0"/>
        </w:rPr>
      </w:r>
    </w:p>
    <w:p w:rsidR="00000000" w:rsidDel="00000000" w:rsidP="00000000" w:rsidRDefault="00000000" w:rsidRPr="00000000" w14:paraId="00000138">
      <w:pPr>
        <w:rPr>
          <w:rFonts w:ascii="Avenir" w:cs="Avenir" w:eastAsia="Avenir" w:hAnsi="Avenir"/>
          <w:b w:val="1"/>
        </w:rPr>
      </w:pPr>
      <w:r w:rsidDel="00000000" w:rsidR="00000000" w:rsidRPr="00000000">
        <w:rPr>
          <w:rtl w:val="0"/>
        </w:rPr>
      </w:r>
    </w:p>
    <w:p w:rsidR="00000000" w:rsidDel="00000000" w:rsidP="00000000" w:rsidRDefault="00000000" w:rsidRPr="00000000" w14:paraId="00000139">
      <w:pPr>
        <w:rPr>
          <w:rFonts w:ascii="Avenir" w:cs="Avenir" w:eastAsia="Avenir" w:hAnsi="Avenir"/>
          <w:b w:val="1"/>
        </w:rPr>
      </w:pPr>
      <w:r w:rsidDel="00000000" w:rsidR="00000000" w:rsidRPr="00000000">
        <w:rPr>
          <w:rtl w:val="0"/>
        </w:rPr>
      </w:r>
    </w:p>
    <w:p w:rsidR="00000000" w:rsidDel="00000000" w:rsidP="00000000" w:rsidRDefault="00000000" w:rsidRPr="00000000" w14:paraId="0000013A">
      <w:pPr>
        <w:rPr>
          <w:rFonts w:ascii="Avenir" w:cs="Avenir" w:eastAsia="Avenir" w:hAnsi="Avenir"/>
          <w:b w:val="1"/>
        </w:rPr>
      </w:pPr>
      <w:r w:rsidDel="00000000" w:rsidR="00000000" w:rsidRPr="00000000">
        <w:rPr>
          <w:rtl w:val="0"/>
        </w:rPr>
      </w:r>
    </w:p>
    <w:p w:rsidR="00000000" w:rsidDel="00000000" w:rsidP="00000000" w:rsidRDefault="00000000" w:rsidRPr="00000000" w14:paraId="0000013B">
      <w:pPr>
        <w:jc w:val="center"/>
        <w:rPr>
          <w:rFonts w:ascii="Avenir" w:cs="Avenir" w:eastAsia="Avenir" w:hAnsi="Avenir"/>
          <w:sz w:val="22"/>
          <w:szCs w:val="22"/>
        </w:rPr>
      </w:pPr>
      <w:r w:rsidDel="00000000" w:rsidR="00000000" w:rsidRPr="00000000">
        <w:rPr>
          <w:rFonts w:ascii="Avenir" w:cs="Avenir" w:eastAsia="Avenir" w:hAnsi="Avenir"/>
          <w:b w:val="1"/>
          <w:sz w:val="28"/>
          <w:szCs w:val="28"/>
          <w:rtl w:val="0"/>
        </w:rPr>
        <w:t xml:space="preserve">LESSON PREPARATION</w:t>
      </w:r>
      <w:r w:rsidDel="00000000" w:rsidR="00000000" w:rsidRPr="00000000">
        <w:rPr>
          <w:rtl w:val="0"/>
        </w:rPr>
      </w:r>
    </w:p>
    <w:p w:rsidR="00000000" w:rsidDel="00000000" w:rsidP="00000000" w:rsidRDefault="00000000" w:rsidRPr="00000000" w14:paraId="0000013C">
      <w:pPr>
        <w:jc w:val="center"/>
        <w:rPr>
          <w:rFonts w:ascii="Avenir" w:cs="Avenir" w:eastAsia="Avenir" w:hAnsi="Avenir"/>
          <w:b w:val="1"/>
        </w:rPr>
      </w:pPr>
      <w:r w:rsidDel="00000000" w:rsidR="00000000" w:rsidRPr="00000000">
        <w:rPr>
          <w:rtl w:val="0"/>
        </w:rPr>
      </w:r>
    </w:p>
    <w:tbl>
      <w:tblPr>
        <w:tblStyle w:val="Table61"/>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D">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Time Required: 45-60 minutes</w:t>
            </w:r>
          </w:p>
        </w:tc>
      </w:tr>
    </w:tbl>
    <w:p w:rsidR="00000000" w:rsidDel="00000000" w:rsidP="00000000" w:rsidRDefault="00000000" w:rsidRPr="00000000" w14:paraId="0000013E">
      <w:pPr>
        <w:jc w:val="center"/>
        <w:rPr>
          <w:rFonts w:ascii="Avenir" w:cs="Avenir" w:eastAsia="Avenir" w:hAnsi="Avenir"/>
          <w:b w:val="1"/>
        </w:rPr>
      </w:pPr>
      <w:r w:rsidDel="00000000" w:rsidR="00000000" w:rsidRPr="00000000">
        <w:rPr>
          <w:rtl w:val="0"/>
        </w:rPr>
      </w:r>
    </w:p>
    <w:tbl>
      <w:tblPr>
        <w:tblStyle w:val="Table62"/>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F">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Grouping of Students for Instruction: </w:t>
            </w:r>
          </w:p>
          <w:p w:rsidR="00000000" w:rsidDel="00000000" w:rsidP="00000000" w:rsidRDefault="00000000" w:rsidRPr="00000000" w14:paraId="00000140">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Small work groups for collaboration</w:t>
            </w:r>
          </w:p>
          <w:p w:rsidR="00000000" w:rsidDel="00000000" w:rsidP="00000000" w:rsidRDefault="00000000" w:rsidRPr="00000000" w14:paraId="00000141">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Whole group instruction</w:t>
            </w:r>
          </w:p>
        </w:tc>
      </w:tr>
    </w:tbl>
    <w:p w:rsidR="00000000" w:rsidDel="00000000" w:rsidP="00000000" w:rsidRDefault="00000000" w:rsidRPr="00000000" w14:paraId="00000142">
      <w:pPr>
        <w:jc w:val="center"/>
        <w:rPr>
          <w:rFonts w:ascii="Avenir" w:cs="Avenir" w:eastAsia="Avenir" w:hAnsi="Avenir"/>
          <w:b w:val="1"/>
        </w:rPr>
      </w:pPr>
      <w:r w:rsidDel="00000000" w:rsidR="00000000" w:rsidRPr="00000000">
        <w:rPr>
          <w:rtl w:val="0"/>
        </w:rPr>
      </w:r>
    </w:p>
    <w:tbl>
      <w:tblPr>
        <w:tblStyle w:val="Table63"/>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3">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What is the instruction? (Consider the PBL procedure that is being addressed here):</w:t>
            </w:r>
          </w:p>
          <w:p w:rsidR="00000000" w:rsidDel="00000000" w:rsidP="00000000" w:rsidRDefault="00000000" w:rsidRPr="00000000" w14:paraId="00000144">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PRIOR to the lesson: Visit PBSLearningMedia.org, CyberSecurity Videos. Choose the video or videos that best fit you and your class needs from assessments in previous lessons.</w:t>
            </w:r>
          </w:p>
          <w:p w:rsidR="00000000" w:rsidDel="00000000" w:rsidP="00000000" w:rsidRDefault="00000000" w:rsidRPr="00000000" w14:paraId="00000145">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You will use NearPod to conduct the lesson. (this is a direct instruction, group collaboration, small group collaboration, research media)</w:t>
            </w:r>
          </w:p>
          <w:p w:rsidR="00000000" w:rsidDel="00000000" w:rsidP="00000000" w:rsidRDefault="00000000" w:rsidRPr="00000000" w14:paraId="00000146">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Students will brainstorm how to combat cyber crime.</w:t>
            </w:r>
          </w:p>
          <w:p w:rsidR="00000000" w:rsidDel="00000000" w:rsidP="00000000" w:rsidRDefault="00000000" w:rsidRPr="00000000" w14:paraId="00000147">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Students will research how the FBI combats cyber crime.</w:t>
            </w:r>
          </w:p>
          <w:p w:rsidR="00000000" w:rsidDel="00000000" w:rsidP="00000000" w:rsidRDefault="00000000" w:rsidRPr="00000000" w14:paraId="00000148">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Students will create a poster to show learning in a creative capacity that can be used in their final PBL.</w:t>
            </w:r>
          </w:p>
          <w:p w:rsidR="00000000" w:rsidDel="00000000" w:rsidP="00000000" w:rsidRDefault="00000000" w:rsidRPr="00000000" w14:paraId="00000149">
            <w:pPr>
              <w:widowControl w:val="0"/>
              <w:rPr>
                <w:rFonts w:ascii="Avenir" w:cs="Avenir" w:eastAsia="Avenir" w:hAnsi="Avenir"/>
                <w:b w:val="1"/>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A">
            <w:pPr>
              <w:widowControl w:val="0"/>
              <w:rPr>
                <w:rFonts w:ascii="Avenir" w:cs="Avenir" w:eastAsia="Avenir" w:hAnsi="Avenir"/>
                <w:b w:val="1"/>
                <w:sz w:val="22"/>
                <w:szCs w:val="22"/>
              </w:rPr>
            </w:pPr>
            <w:r w:rsidDel="00000000" w:rsidR="00000000" w:rsidRPr="00000000">
              <w:rPr>
                <w:rtl w:val="0"/>
              </w:rPr>
            </w:r>
          </w:p>
        </w:tc>
      </w:tr>
    </w:tbl>
    <w:p w:rsidR="00000000" w:rsidDel="00000000" w:rsidP="00000000" w:rsidRDefault="00000000" w:rsidRPr="00000000" w14:paraId="0000014B">
      <w:pPr>
        <w:jc w:val="center"/>
        <w:rPr>
          <w:rFonts w:ascii="Avenir" w:cs="Avenir" w:eastAsia="Avenir" w:hAnsi="Avenir"/>
          <w:b w:val="1"/>
        </w:rPr>
      </w:pPr>
      <w:r w:rsidDel="00000000" w:rsidR="00000000" w:rsidRPr="00000000">
        <w:rPr>
          <w:rtl w:val="0"/>
        </w:rPr>
      </w:r>
    </w:p>
    <w:tbl>
      <w:tblPr>
        <w:tblStyle w:val="Table64"/>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C">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Accommodations:</w:t>
            </w:r>
          </w:p>
          <w:p w:rsidR="00000000" w:rsidDel="00000000" w:rsidP="00000000" w:rsidRDefault="00000000" w:rsidRPr="00000000" w14:paraId="0000014D">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English Learner translations and captions</w:t>
            </w:r>
          </w:p>
          <w:p w:rsidR="00000000" w:rsidDel="00000000" w:rsidP="00000000" w:rsidRDefault="00000000" w:rsidRPr="00000000" w14:paraId="0000014E">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Chunking</w:t>
            </w:r>
          </w:p>
          <w:p w:rsidR="00000000" w:rsidDel="00000000" w:rsidP="00000000" w:rsidRDefault="00000000" w:rsidRPr="00000000" w14:paraId="0000014F">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Scaffolding</w:t>
            </w:r>
          </w:p>
        </w:tc>
      </w:tr>
    </w:tbl>
    <w:p w:rsidR="00000000" w:rsidDel="00000000" w:rsidP="00000000" w:rsidRDefault="00000000" w:rsidRPr="00000000" w14:paraId="00000150">
      <w:pPr>
        <w:jc w:val="center"/>
        <w:rPr>
          <w:rFonts w:ascii="Avenir" w:cs="Avenir" w:eastAsia="Avenir" w:hAnsi="Avenir"/>
          <w:b w:val="1"/>
        </w:rPr>
      </w:pPr>
      <w:r w:rsidDel="00000000" w:rsidR="00000000" w:rsidRPr="00000000">
        <w:rPr>
          <w:rtl w:val="0"/>
        </w:rPr>
      </w:r>
    </w:p>
    <w:tbl>
      <w:tblPr>
        <w:tblStyle w:val="Table65"/>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1">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Extensions:</w:t>
            </w:r>
          </w:p>
          <w:p w:rsidR="00000000" w:rsidDel="00000000" w:rsidP="00000000" w:rsidRDefault="00000000" w:rsidRPr="00000000" w14:paraId="00000152">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More PBSLearning.org videos for further exploration</w:t>
            </w:r>
          </w:p>
        </w:tc>
      </w:tr>
    </w:tbl>
    <w:p w:rsidR="00000000" w:rsidDel="00000000" w:rsidP="00000000" w:rsidRDefault="00000000" w:rsidRPr="00000000" w14:paraId="00000153">
      <w:pPr>
        <w:jc w:val="center"/>
        <w:rPr>
          <w:rFonts w:ascii="Avenir" w:cs="Avenir" w:eastAsia="Avenir" w:hAnsi="Avenir"/>
          <w:b w:val="1"/>
        </w:rPr>
      </w:pPr>
      <w:r w:rsidDel="00000000" w:rsidR="00000000" w:rsidRPr="00000000">
        <w:rPr>
          <w:rtl w:val="0"/>
        </w:rPr>
      </w:r>
    </w:p>
    <w:tbl>
      <w:tblPr>
        <w:tblStyle w:val="Table66"/>
        <w:tblW w:w="1074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40"/>
        <w:tblGridChange w:id="0">
          <w:tblGrid>
            <w:gridCol w:w="107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4">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Assessment:</w:t>
            </w:r>
          </w:p>
          <w:p w:rsidR="00000000" w:rsidDel="00000000" w:rsidP="00000000" w:rsidRDefault="00000000" w:rsidRPr="00000000" w14:paraId="00000155">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Formative quiz</w:t>
            </w:r>
          </w:p>
          <w:p w:rsidR="00000000" w:rsidDel="00000000" w:rsidP="00000000" w:rsidRDefault="00000000" w:rsidRPr="00000000" w14:paraId="00000156">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Formative exit slip</w:t>
            </w:r>
          </w:p>
          <w:p w:rsidR="00000000" w:rsidDel="00000000" w:rsidP="00000000" w:rsidRDefault="00000000" w:rsidRPr="00000000" w14:paraId="00000157">
            <w:pPr>
              <w:widowControl w:val="0"/>
              <w:rPr>
                <w:rFonts w:ascii="Avenir" w:cs="Avenir" w:eastAsia="Avenir" w:hAnsi="Avenir"/>
                <w:b w:val="1"/>
                <w:sz w:val="22"/>
                <w:szCs w:val="22"/>
              </w:rPr>
            </w:pPr>
            <w:r w:rsidDel="00000000" w:rsidR="00000000" w:rsidRPr="00000000">
              <w:rPr>
                <w:rtl w:val="0"/>
              </w:rPr>
            </w:r>
          </w:p>
        </w:tc>
      </w:tr>
    </w:tbl>
    <w:p w:rsidR="00000000" w:rsidDel="00000000" w:rsidP="00000000" w:rsidRDefault="00000000" w:rsidRPr="00000000" w14:paraId="00000158">
      <w:pPr>
        <w:jc w:val="center"/>
        <w:rPr>
          <w:rFonts w:ascii="Avenir" w:cs="Avenir" w:eastAsia="Avenir" w:hAnsi="Avenir"/>
          <w:b w:val="1"/>
        </w:rPr>
      </w:pPr>
      <w:r w:rsidDel="00000000" w:rsidR="00000000" w:rsidRPr="00000000">
        <w:rPr>
          <w:rtl w:val="0"/>
        </w:rPr>
      </w:r>
    </w:p>
    <w:tbl>
      <w:tblPr>
        <w:tblStyle w:val="Table67"/>
        <w:tblW w:w="1071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10"/>
        <w:tblGridChange w:id="0">
          <w:tblGrid>
            <w:gridCol w:w="1071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9">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References and Resources:</w:t>
            </w:r>
          </w:p>
          <w:p w:rsidR="00000000" w:rsidDel="00000000" w:rsidP="00000000" w:rsidRDefault="00000000" w:rsidRPr="00000000" w14:paraId="0000015A">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PBSLearningMedia.org</w:t>
            </w:r>
          </w:p>
        </w:tc>
      </w:tr>
    </w:tbl>
    <w:p w:rsidR="00000000" w:rsidDel="00000000" w:rsidP="00000000" w:rsidRDefault="00000000" w:rsidRPr="00000000" w14:paraId="0000015B">
      <w:pPr>
        <w:rPr>
          <w:rFonts w:ascii="Avenir" w:cs="Avenir" w:eastAsia="Avenir" w:hAnsi="Avenir"/>
          <w:i w:val="1"/>
          <w:sz w:val="22"/>
          <w:szCs w:val="22"/>
        </w:rPr>
      </w:pPr>
      <w:r w:rsidDel="00000000" w:rsidR="00000000" w:rsidRPr="00000000">
        <w:rPr>
          <w:rtl w:val="0"/>
        </w:rPr>
      </w:r>
    </w:p>
    <w:p w:rsidR="00000000" w:rsidDel="00000000" w:rsidP="00000000" w:rsidRDefault="00000000" w:rsidRPr="00000000" w14:paraId="0000015C">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5D">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5E">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5F">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60">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61">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62">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63">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64">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65">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66">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67">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68">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69">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6A">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6B">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6C">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6D">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6E">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6F">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70">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71">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72">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73">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74">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75">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76">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77">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78">
      <w:pPr>
        <w:jc w:val="center"/>
        <w:rPr>
          <w:rFonts w:ascii="Avenir" w:cs="Avenir" w:eastAsia="Avenir" w:hAnsi="Avenir"/>
          <w:b w:val="1"/>
          <w:sz w:val="28"/>
          <w:szCs w:val="28"/>
        </w:rPr>
      </w:pPr>
      <w:r w:rsidDel="00000000" w:rsidR="00000000" w:rsidRPr="00000000">
        <w:rPr>
          <w:rFonts w:ascii="Avenir" w:cs="Avenir" w:eastAsia="Avenir" w:hAnsi="Avenir"/>
          <w:b w:val="1"/>
          <w:sz w:val="28"/>
          <w:szCs w:val="28"/>
          <w:rtl w:val="0"/>
        </w:rPr>
        <w:t xml:space="preserve">LESSON OVERVIEW</w:t>
      </w:r>
    </w:p>
    <w:p w:rsidR="00000000" w:rsidDel="00000000" w:rsidP="00000000" w:rsidRDefault="00000000" w:rsidRPr="00000000" w14:paraId="00000179">
      <w:pPr>
        <w:rPr>
          <w:rFonts w:ascii="Avenir" w:cs="Avenir" w:eastAsia="Avenir" w:hAnsi="Avenir"/>
          <w:b w:val="1"/>
          <w:sz w:val="22"/>
          <w:szCs w:val="22"/>
        </w:rPr>
      </w:pPr>
      <w:r w:rsidDel="00000000" w:rsidR="00000000" w:rsidRPr="00000000">
        <w:rPr>
          <w:rtl w:val="0"/>
        </w:rPr>
      </w:r>
    </w:p>
    <w:tbl>
      <w:tblPr>
        <w:tblStyle w:val="Table68"/>
        <w:tblW w:w="1099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95"/>
        <w:tblGridChange w:id="0">
          <w:tblGrid>
            <w:gridCol w:w="1099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7A">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5: Think like a Criminal - Motivations, Who they Target</w:t>
            </w:r>
          </w:p>
        </w:tc>
      </w:tr>
    </w:tbl>
    <w:p w:rsidR="00000000" w:rsidDel="00000000" w:rsidP="00000000" w:rsidRDefault="00000000" w:rsidRPr="00000000" w14:paraId="0000017B">
      <w:pPr>
        <w:rPr>
          <w:rFonts w:ascii="Avenir" w:cs="Avenir" w:eastAsia="Avenir" w:hAnsi="Avenir"/>
          <w:b w:val="1"/>
          <w:sz w:val="22"/>
          <w:szCs w:val="22"/>
        </w:rPr>
      </w:pPr>
      <w:r w:rsidDel="00000000" w:rsidR="00000000" w:rsidRPr="00000000">
        <w:rPr>
          <w:rtl w:val="0"/>
        </w:rPr>
      </w:r>
    </w:p>
    <w:tbl>
      <w:tblPr>
        <w:tblStyle w:val="Table69"/>
        <w:tblW w:w="1096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65"/>
        <w:tblGridChange w:id="0">
          <w:tblGrid>
            <w:gridCol w:w="109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7C">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Problem Statement: There has been a cybercrime attack in the community. What can we do to prevent this from happening again?</w:t>
            </w:r>
          </w:p>
        </w:tc>
      </w:tr>
    </w:tbl>
    <w:p w:rsidR="00000000" w:rsidDel="00000000" w:rsidP="00000000" w:rsidRDefault="00000000" w:rsidRPr="00000000" w14:paraId="0000017D">
      <w:pPr>
        <w:rPr>
          <w:rFonts w:ascii="Avenir" w:cs="Avenir" w:eastAsia="Avenir" w:hAnsi="Avenir"/>
          <w:b w:val="1"/>
          <w:sz w:val="22"/>
          <w:szCs w:val="22"/>
        </w:rPr>
      </w:pPr>
      <w:r w:rsidDel="00000000" w:rsidR="00000000" w:rsidRPr="00000000">
        <w:rPr>
          <w:rtl w:val="0"/>
        </w:rPr>
      </w:r>
    </w:p>
    <w:tbl>
      <w:tblPr>
        <w:tblStyle w:val="Table70"/>
        <w:tblW w:w="1095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50"/>
        <w:tblGridChange w:id="0">
          <w:tblGrid>
            <w:gridCol w:w="109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7E">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Objectives: Students will be able to compare their preconceptions about cybercriminals to the reality of who cybercriminals are as well as be able to identify motivations behind cybercrime.</w:t>
            </w:r>
          </w:p>
        </w:tc>
      </w:tr>
    </w:tbl>
    <w:p w:rsidR="00000000" w:rsidDel="00000000" w:rsidP="00000000" w:rsidRDefault="00000000" w:rsidRPr="00000000" w14:paraId="0000017F">
      <w:pPr>
        <w:rPr>
          <w:rFonts w:ascii="Avenir" w:cs="Avenir" w:eastAsia="Avenir" w:hAnsi="Avenir"/>
          <w:b w:val="1"/>
          <w:sz w:val="22"/>
          <w:szCs w:val="22"/>
        </w:rPr>
      </w:pPr>
      <w:r w:rsidDel="00000000" w:rsidR="00000000" w:rsidRPr="00000000">
        <w:rPr>
          <w:rtl w:val="0"/>
        </w:rPr>
      </w:r>
    </w:p>
    <w:tbl>
      <w:tblPr>
        <w:tblStyle w:val="Table71"/>
        <w:tblW w:w="1096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65"/>
        <w:tblGridChange w:id="0">
          <w:tblGrid>
            <w:gridCol w:w="109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80">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Standards: </w:t>
            </w:r>
          </w:p>
          <w:p w:rsidR="00000000" w:rsidDel="00000000" w:rsidP="00000000" w:rsidRDefault="00000000" w:rsidRPr="00000000" w14:paraId="00000181">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3.d. Students explore real-world issues and problems and actively pursue an understanding of them and solutions for them.</w:t>
            </w:r>
          </w:p>
        </w:tc>
      </w:tr>
    </w:tbl>
    <w:p w:rsidR="00000000" w:rsidDel="00000000" w:rsidP="00000000" w:rsidRDefault="00000000" w:rsidRPr="00000000" w14:paraId="00000182">
      <w:pPr>
        <w:jc w:val="center"/>
        <w:rPr>
          <w:rFonts w:ascii="Avenir" w:cs="Avenir" w:eastAsia="Avenir" w:hAnsi="Avenir"/>
          <w:b w:val="1"/>
        </w:rPr>
      </w:pPr>
      <w:r w:rsidDel="00000000" w:rsidR="00000000" w:rsidRPr="00000000">
        <w:rPr>
          <w:rtl w:val="0"/>
        </w:rPr>
      </w:r>
    </w:p>
    <w:tbl>
      <w:tblPr>
        <w:tblStyle w:val="Table72"/>
        <w:tblW w:w="1096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65"/>
        <w:tblGridChange w:id="0">
          <w:tblGrid>
            <w:gridCol w:w="109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83">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Materials:</w:t>
            </w:r>
          </w:p>
          <w:p w:rsidR="00000000" w:rsidDel="00000000" w:rsidP="00000000" w:rsidRDefault="00000000" w:rsidRPr="00000000" w14:paraId="00000184">
            <w:pPr>
              <w:widowControl w:val="0"/>
              <w:rPr>
                <w:rFonts w:ascii="Avenir" w:cs="Avenir" w:eastAsia="Avenir" w:hAnsi="Avenir"/>
                <w:b w:val="1"/>
                <w:sz w:val="22"/>
                <w:szCs w:val="22"/>
              </w:rPr>
            </w:pPr>
            <w:hyperlink r:id="rId20">
              <w:r w:rsidDel="00000000" w:rsidR="00000000" w:rsidRPr="00000000">
                <w:rPr>
                  <w:rFonts w:ascii="Avenir" w:cs="Avenir" w:eastAsia="Avenir" w:hAnsi="Avenir"/>
                  <w:b w:val="1"/>
                  <w:color w:val="1155cc"/>
                  <w:sz w:val="22"/>
                  <w:szCs w:val="22"/>
                  <w:u w:val="single"/>
                  <w:rtl w:val="0"/>
                </w:rPr>
                <w:t xml:space="preserve">Lesson Slides</w:t>
              </w:r>
            </w:hyperlink>
            <w:r w:rsidDel="00000000" w:rsidR="00000000" w:rsidRPr="00000000">
              <w:rPr>
                <w:rtl w:val="0"/>
              </w:rPr>
            </w:r>
          </w:p>
          <w:p w:rsidR="00000000" w:rsidDel="00000000" w:rsidP="00000000" w:rsidRDefault="00000000" w:rsidRPr="00000000" w14:paraId="00000185">
            <w:pPr>
              <w:widowControl w:val="0"/>
              <w:rPr>
                <w:rFonts w:ascii="Avenir" w:cs="Avenir" w:eastAsia="Avenir" w:hAnsi="Avenir"/>
                <w:b w:val="1"/>
                <w:sz w:val="22"/>
                <w:szCs w:val="22"/>
              </w:rPr>
            </w:pPr>
            <w:hyperlink r:id="rId21">
              <w:r w:rsidDel="00000000" w:rsidR="00000000" w:rsidRPr="00000000">
                <w:rPr>
                  <w:rFonts w:ascii="Avenir" w:cs="Avenir" w:eastAsia="Avenir" w:hAnsi="Avenir"/>
                  <w:b w:val="1"/>
                  <w:color w:val="1155cc"/>
                  <w:sz w:val="22"/>
                  <w:szCs w:val="22"/>
                  <w:u w:val="single"/>
                  <w:rtl w:val="0"/>
                </w:rPr>
                <w:t xml:space="preserve">Lesson Reading</w:t>
              </w:r>
            </w:hyperlink>
            <w:r w:rsidDel="00000000" w:rsidR="00000000" w:rsidRPr="00000000">
              <w:rPr>
                <w:rtl w:val="0"/>
              </w:rPr>
            </w:r>
          </w:p>
          <w:p w:rsidR="00000000" w:rsidDel="00000000" w:rsidP="00000000" w:rsidRDefault="00000000" w:rsidRPr="00000000" w14:paraId="00000186">
            <w:pPr>
              <w:widowControl w:val="0"/>
              <w:rPr>
                <w:rFonts w:ascii="Avenir" w:cs="Avenir" w:eastAsia="Avenir" w:hAnsi="Avenir"/>
                <w:b w:val="1"/>
                <w:sz w:val="22"/>
                <w:szCs w:val="22"/>
              </w:rPr>
            </w:pPr>
            <w:hyperlink r:id="rId22">
              <w:r w:rsidDel="00000000" w:rsidR="00000000" w:rsidRPr="00000000">
                <w:rPr>
                  <w:rFonts w:ascii="Avenir" w:cs="Avenir" w:eastAsia="Avenir" w:hAnsi="Avenir"/>
                  <w:b w:val="1"/>
                  <w:color w:val="1155cc"/>
                  <w:sz w:val="22"/>
                  <w:szCs w:val="22"/>
                  <w:u w:val="single"/>
                  <w:rtl w:val="0"/>
                </w:rPr>
                <w:t xml:space="preserve">Reading Questions</w:t>
              </w:r>
            </w:hyperlink>
            <w:r w:rsidDel="00000000" w:rsidR="00000000" w:rsidRPr="00000000">
              <w:rPr>
                <w:rtl w:val="0"/>
              </w:rPr>
            </w:r>
          </w:p>
        </w:tc>
      </w:tr>
    </w:tbl>
    <w:p w:rsidR="00000000" w:rsidDel="00000000" w:rsidP="00000000" w:rsidRDefault="00000000" w:rsidRPr="00000000" w14:paraId="00000187">
      <w:pPr>
        <w:rPr>
          <w:rFonts w:ascii="Avenir" w:cs="Avenir" w:eastAsia="Avenir" w:hAnsi="Avenir"/>
          <w:b w:val="1"/>
        </w:rPr>
      </w:pPr>
      <w:r w:rsidDel="00000000" w:rsidR="00000000" w:rsidRPr="00000000">
        <w:rPr>
          <w:rtl w:val="0"/>
        </w:rPr>
      </w:r>
    </w:p>
    <w:p w:rsidR="00000000" w:rsidDel="00000000" w:rsidP="00000000" w:rsidRDefault="00000000" w:rsidRPr="00000000" w14:paraId="00000188">
      <w:pPr>
        <w:rPr>
          <w:rFonts w:ascii="Avenir" w:cs="Avenir" w:eastAsia="Avenir" w:hAnsi="Avenir"/>
          <w:b w:val="1"/>
        </w:rPr>
      </w:pPr>
      <w:r w:rsidDel="00000000" w:rsidR="00000000" w:rsidRPr="00000000">
        <w:rPr>
          <w:rFonts w:ascii="Avenir" w:cs="Avenir" w:eastAsia="Avenir" w:hAnsi="Avenir"/>
          <w:b w:val="1"/>
          <w:rtl w:val="0"/>
        </w:rPr>
        <w:t xml:space="preserve">If relevant to a single lesson, please include:</w:t>
      </w:r>
    </w:p>
    <w:p w:rsidR="00000000" w:rsidDel="00000000" w:rsidP="00000000" w:rsidRDefault="00000000" w:rsidRPr="00000000" w14:paraId="00000189">
      <w:pPr>
        <w:jc w:val="center"/>
        <w:rPr>
          <w:rFonts w:ascii="Avenir" w:cs="Avenir" w:eastAsia="Avenir" w:hAnsi="Avenir"/>
          <w:b w:val="1"/>
        </w:rPr>
      </w:pPr>
      <w:r w:rsidDel="00000000" w:rsidR="00000000" w:rsidRPr="00000000">
        <w:rPr>
          <w:rtl w:val="0"/>
        </w:rPr>
      </w:r>
    </w:p>
    <w:tbl>
      <w:tblPr>
        <w:tblStyle w:val="Table73"/>
        <w:tblW w:w="1098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80"/>
        <w:tblGridChange w:id="0">
          <w:tblGrid>
            <w:gridCol w:w="109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8A">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21st-Century Skills: Critical Thinking, Collaboration</w:t>
            </w:r>
          </w:p>
        </w:tc>
      </w:tr>
    </w:tbl>
    <w:p w:rsidR="00000000" w:rsidDel="00000000" w:rsidP="00000000" w:rsidRDefault="00000000" w:rsidRPr="00000000" w14:paraId="0000018B">
      <w:pPr>
        <w:rPr>
          <w:rFonts w:ascii="Avenir" w:cs="Avenir" w:eastAsia="Avenir" w:hAnsi="Avenir"/>
          <w:b w:val="1"/>
        </w:rPr>
      </w:pPr>
      <w:r w:rsidDel="00000000" w:rsidR="00000000" w:rsidRPr="00000000">
        <w:rPr>
          <w:rtl w:val="0"/>
        </w:rPr>
      </w:r>
    </w:p>
    <w:tbl>
      <w:tblPr>
        <w:tblStyle w:val="Table74"/>
        <w:tblW w:w="1095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50"/>
        <w:tblGridChange w:id="0">
          <w:tblGrid>
            <w:gridCol w:w="109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8C">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Lesson-Locally and/or Personally Relevant for Students: Students will likely encounter cybercrime throughout their lifetime, and this lesson helps them understand the motivations behind the crime.</w:t>
            </w:r>
          </w:p>
        </w:tc>
      </w:tr>
    </w:tbl>
    <w:p w:rsidR="00000000" w:rsidDel="00000000" w:rsidP="00000000" w:rsidRDefault="00000000" w:rsidRPr="00000000" w14:paraId="0000018D">
      <w:pPr>
        <w:jc w:val="center"/>
        <w:rPr>
          <w:rFonts w:ascii="Avenir" w:cs="Avenir" w:eastAsia="Avenir" w:hAnsi="Avenir"/>
          <w:b w:val="1"/>
        </w:rPr>
      </w:pPr>
      <w:r w:rsidDel="00000000" w:rsidR="00000000" w:rsidRPr="00000000">
        <w:rPr>
          <w:rtl w:val="0"/>
        </w:rPr>
      </w:r>
    </w:p>
    <w:tbl>
      <w:tblPr>
        <w:tblStyle w:val="Table75"/>
        <w:tblW w:w="1099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95"/>
        <w:tblGridChange w:id="0">
          <w:tblGrid>
            <w:gridCol w:w="1099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8E">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Lesson-Connections to Career and Educational Pathways: Cybercrime - the education, enforcement or technology side. Connections to Microsoft Digital Crimes Unit. </w:t>
            </w:r>
          </w:p>
        </w:tc>
      </w:tr>
    </w:tbl>
    <w:p w:rsidR="00000000" w:rsidDel="00000000" w:rsidP="00000000" w:rsidRDefault="00000000" w:rsidRPr="00000000" w14:paraId="0000018F">
      <w:pPr>
        <w:rPr>
          <w:rFonts w:ascii="Avenir" w:cs="Avenir" w:eastAsia="Avenir" w:hAnsi="Avenir"/>
          <w:b w:val="1"/>
        </w:rPr>
      </w:pPr>
      <w:r w:rsidDel="00000000" w:rsidR="00000000" w:rsidRPr="00000000">
        <w:rPr>
          <w:rtl w:val="0"/>
        </w:rPr>
      </w:r>
    </w:p>
    <w:p w:rsidR="00000000" w:rsidDel="00000000" w:rsidP="00000000" w:rsidRDefault="00000000" w:rsidRPr="00000000" w14:paraId="00000190">
      <w:pPr>
        <w:rPr>
          <w:rFonts w:ascii="Avenir" w:cs="Avenir" w:eastAsia="Avenir" w:hAnsi="Avenir"/>
          <w:b w:val="1"/>
        </w:rPr>
      </w:pPr>
      <w:r w:rsidDel="00000000" w:rsidR="00000000" w:rsidRPr="00000000">
        <w:rPr>
          <w:rtl w:val="0"/>
        </w:rPr>
      </w:r>
    </w:p>
    <w:p w:rsidR="00000000" w:rsidDel="00000000" w:rsidP="00000000" w:rsidRDefault="00000000" w:rsidRPr="00000000" w14:paraId="00000191">
      <w:pPr>
        <w:rPr>
          <w:rFonts w:ascii="Avenir" w:cs="Avenir" w:eastAsia="Avenir" w:hAnsi="Avenir"/>
          <w:b w:val="1"/>
        </w:rPr>
      </w:pPr>
      <w:r w:rsidDel="00000000" w:rsidR="00000000" w:rsidRPr="00000000">
        <w:rPr>
          <w:rtl w:val="0"/>
        </w:rPr>
      </w:r>
    </w:p>
    <w:p w:rsidR="00000000" w:rsidDel="00000000" w:rsidP="00000000" w:rsidRDefault="00000000" w:rsidRPr="00000000" w14:paraId="00000192">
      <w:pPr>
        <w:rPr>
          <w:rFonts w:ascii="Avenir" w:cs="Avenir" w:eastAsia="Avenir" w:hAnsi="Avenir"/>
          <w:b w:val="1"/>
        </w:rPr>
      </w:pPr>
      <w:r w:rsidDel="00000000" w:rsidR="00000000" w:rsidRPr="00000000">
        <w:rPr>
          <w:rtl w:val="0"/>
        </w:rPr>
      </w:r>
    </w:p>
    <w:p w:rsidR="00000000" w:rsidDel="00000000" w:rsidP="00000000" w:rsidRDefault="00000000" w:rsidRPr="00000000" w14:paraId="00000193">
      <w:pPr>
        <w:rPr>
          <w:rFonts w:ascii="Avenir" w:cs="Avenir" w:eastAsia="Avenir" w:hAnsi="Avenir"/>
          <w:b w:val="1"/>
        </w:rPr>
      </w:pPr>
      <w:r w:rsidDel="00000000" w:rsidR="00000000" w:rsidRPr="00000000">
        <w:rPr>
          <w:rtl w:val="0"/>
        </w:rPr>
      </w:r>
    </w:p>
    <w:p w:rsidR="00000000" w:rsidDel="00000000" w:rsidP="00000000" w:rsidRDefault="00000000" w:rsidRPr="00000000" w14:paraId="00000194">
      <w:pPr>
        <w:rPr>
          <w:rFonts w:ascii="Avenir" w:cs="Avenir" w:eastAsia="Avenir" w:hAnsi="Avenir"/>
          <w:b w:val="1"/>
        </w:rPr>
      </w:pPr>
      <w:r w:rsidDel="00000000" w:rsidR="00000000" w:rsidRPr="00000000">
        <w:rPr>
          <w:rtl w:val="0"/>
        </w:rPr>
      </w:r>
    </w:p>
    <w:p w:rsidR="00000000" w:rsidDel="00000000" w:rsidP="00000000" w:rsidRDefault="00000000" w:rsidRPr="00000000" w14:paraId="00000195">
      <w:pPr>
        <w:rPr>
          <w:rFonts w:ascii="Avenir" w:cs="Avenir" w:eastAsia="Avenir" w:hAnsi="Avenir"/>
          <w:b w:val="1"/>
        </w:rPr>
      </w:pPr>
      <w:r w:rsidDel="00000000" w:rsidR="00000000" w:rsidRPr="00000000">
        <w:rPr>
          <w:rtl w:val="0"/>
        </w:rPr>
      </w:r>
    </w:p>
    <w:p w:rsidR="00000000" w:rsidDel="00000000" w:rsidP="00000000" w:rsidRDefault="00000000" w:rsidRPr="00000000" w14:paraId="00000196">
      <w:pPr>
        <w:rPr>
          <w:rFonts w:ascii="Avenir" w:cs="Avenir" w:eastAsia="Avenir" w:hAnsi="Avenir"/>
          <w:b w:val="1"/>
        </w:rPr>
      </w:pPr>
      <w:r w:rsidDel="00000000" w:rsidR="00000000" w:rsidRPr="00000000">
        <w:rPr>
          <w:rtl w:val="0"/>
        </w:rPr>
      </w:r>
    </w:p>
    <w:p w:rsidR="00000000" w:rsidDel="00000000" w:rsidP="00000000" w:rsidRDefault="00000000" w:rsidRPr="00000000" w14:paraId="00000197">
      <w:pPr>
        <w:rPr>
          <w:rFonts w:ascii="Avenir" w:cs="Avenir" w:eastAsia="Avenir" w:hAnsi="Avenir"/>
          <w:b w:val="1"/>
        </w:rPr>
      </w:pPr>
      <w:r w:rsidDel="00000000" w:rsidR="00000000" w:rsidRPr="00000000">
        <w:rPr>
          <w:rtl w:val="0"/>
        </w:rPr>
      </w:r>
    </w:p>
    <w:p w:rsidR="00000000" w:rsidDel="00000000" w:rsidP="00000000" w:rsidRDefault="00000000" w:rsidRPr="00000000" w14:paraId="00000198">
      <w:pPr>
        <w:rPr>
          <w:rFonts w:ascii="Avenir" w:cs="Avenir" w:eastAsia="Avenir" w:hAnsi="Avenir"/>
          <w:b w:val="1"/>
        </w:rPr>
      </w:pPr>
      <w:r w:rsidDel="00000000" w:rsidR="00000000" w:rsidRPr="00000000">
        <w:rPr>
          <w:rtl w:val="0"/>
        </w:rPr>
      </w:r>
    </w:p>
    <w:p w:rsidR="00000000" w:rsidDel="00000000" w:rsidP="00000000" w:rsidRDefault="00000000" w:rsidRPr="00000000" w14:paraId="00000199">
      <w:pPr>
        <w:rPr>
          <w:rFonts w:ascii="Avenir" w:cs="Avenir" w:eastAsia="Avenir" w:hAnsi="Avenir"/>
          <w:b w:val="1"/>
        </w:rPr>
      </w:pPr>
      <w:r w:rsidDel="00000000" w:rsidR="00000000" w:rsidRPr="00000000">
        <w:rPr>
          <w:rtl w:val="0"/>
        </w:rPr>
      </w:r>
    </w:p>
    <w:p w:rsidR="00000000" w:rsidDel="00000000" w:rsidP="00000000" w:rsidRDefault="00000000" w:rsidRPr="00000000" w14:paraId="0000019A">
      <w:pPr>
        <w:rPr>
          <w:rFonts w:ascii="Avenir" w:cs="Avenir" w:eastAsia="Avenir" w:hAnsi="Avenir"/>
          <w:b w:val="1"/>
        </w:rPr>
      </w:pPr>
      <w:r w:rsidDel="00000000" w:rsidR="00000000" w:rsidRPr="00000000">
        <w:rPr>
          <w:rtl w:val="0"/>
        </w:rPr>
      </w:r>
    </w:p>
    <w:p w:rsidR="00000000" w:rsidDel="00000000" w:rsidP="00000000" w:rsidRDefault="00000000" w:rsidRPr="00000000" w14:paraId="0000019B">
      <w:pPr>
        <w:rPr>
          <w:rFonts w:ascii="Avenir" w:cs="Avenir" w:eastAsia="Avenir" w:hAnsi="Avenir"/>
          <w:b w:val="1"/>
        </w:rPr>
      </w:pPr>
      <w:r w:rsidDel="00000000" w:rsidR="00000000" w:rsidRPr="00000000">
        <w:rPr>
          <w:rtl w:val="0"/>
        </w:rPr>
      </w:r>
    </w:p>
    <w:p w:rsidR="00000000" w:rsidDel="00000000" w:rsidP="00000000" w:rsidRDefault="00000000" w:rsidRPr="00000000" w14:paraId="0000019C">
      <w:pPr>
        <w:rPr>
          <w:rFonts w:ascii="Avenir" w:cs="Avenir" w:eastAsia="Avenir" w:hAnsi="Avenir"/>
          <w:b w:val="1"/>
        </w:rPr>
      </w:pPr>
      <w:r w:rsidDel="00000000" w:rsidR="00000000" w:rsidRPr="00000000">
        <w:rPr>
          <w:rtl w:val="0"/>
        </w:rPr>
      </w:r>
    </w:p>
    <w:p w:rsidR="00000000" w:rsidDel="00000000" w:rsidP="00000000" w:rsidRDefault="00000000" w:rsidRPr="00000000" w14:paraId="0000019D">
      <w:pPr>
        <w:jc w:val="center"/>
        <w:rPr>
          <w:rFonts w:ascii="Avenir" w:cs="Avenir" w:eastAsia="Avenir" w:hAnsi="Avenir"/>
          <w:sz w:val="22"/>
          <w:szCs w:val="22"/>
        </w:rPr>
      </w:pPr>
      <w:r w:rsidDel="00000000" w:rsidR="00000000" w:rsidRPr="00000000">
        <w:rPr>
          <w:rFonts w:ascii="Avenir" w:cs="Avenir" w:eastAsia="Avenir" w:hAnsi="Avenir"/>
          <w:b w:val="1"/>
          <w:sz w:val="28"/>
          <w:szCs w:val="28"/>
          <w:rtl w:val="0"/>
        </w:rPr>
        <w:t xml:space="preserve">LESSON PREPARATION</w:t>
      </w:r>
      <w:r w:rsidDel="00000000" w:rsidR="00000000" w:rsidRPr="00000000">
        <w:rPr>
          <w:rtl w:val="0"/>
        </w:rPr>
      </w:r>
    </w:p>
    <w:p w:rsidR="00000000" w:rsidDel="00000000" w:rsidP="00000000" w:rsidRDefault="00000000" w:rsidRPr="00000000" w14:paraId="0000019E">
      <w:pPr>
        <w:jc w:val="center"/>
        <w:rPr>
          <w:rFonts w:ascii="Avenir" w:cs="Avenir" w:eastAsia="Avenir" w:hAnsi="Avenir"/>
          <w:b w:val="1"/>
        </w:rPr>
      </w:pPr>
      <w:r w:rsidDel="00000000" w:rsidR="00000000" w:rsidRPr="00000000">
        <w:rPr>
          <w:rtl w:val="0"/>
        </w:rPr>
      </w:r>
    </w:p>
    <w:tbl>
      <w:tblPr>
        <w:tblStyle w:val="Table76"/>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F">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Time Required: 45 minutes</w:t>
            </w:r>
          </w:p>
        </w:tc>
      </w:tr>
    </w:tbl>
    <w:p w:rsidR="00000000" w:rsidDel="00000000" w:rsidP="00000000" w:rsidRDefault="00000000" w:rsidRPr="00000000" w14:paraId="000001A0">
      <w:pPr>
        <w:jc w:val="center"/>
        <w:rPr>
          <w:rFonts w:ascii="Avenir" w:cs="Avenir" w:eastAsia="Avenir" w:hAnsi="Avenir"/>
          <w:b w:val="1"/>
        </w:rPr>
      </w:pPr>
      <w:r w:rsidDel="00000000" w:rsidR="00000000" w:rsidRPr="00000000">
        <w:rPr>
          <w:rtl w:val="0"/>
        </w:rPr>
      </w:r>
    </w:p>
    <w:tbl>
      <w:tblPr>
        <w:tblStyle w:val="Table77"/>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1">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Grouping of Students for Instruction: Partners or Groups</w:t>
            </w:r>
          </w:p>
        </w:tc>
      </w:tr>
    </w:tbl>
    <w:p w:rsidR="00000000" w:rsidDel="00000000" w:rsidP="00000000" w:rsidRDefault="00000000" w:rsidRPr="00000000" w14:paraId="000001A2">
      <w:pPr>
        <w:jc w:val="center"/>
        <w:rPr>
          <w:rFonts w:ascii="Avenir" w:cs="Avenir" w:eastAsia="Avenir" w:hAnsi="Avenir"/>
          <w:b w:val="1"/>
        </w:rPr>
      </w:pPr>
      <w:r w:rsidDel="00000000" w:rsidR="00000000" w:rsidRPr="00000000">
        <w:rPr>
          <w:rtl w:val="0"/>
        </w:rPr>
      </w:r>
    </w:p>
    <w:tbl>
      <w:tblPr>
        <w:tblStyle w:val="Table78"/>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3">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What is the instruction? (Consider the PBL procedure that is being addressed here):</w:t>
            </w:r>
          </w:p>
          <w:p w:rsidR="00000000" w:rsidDel="00000000" w:rsidP="00000000" w:rsidRDefault="00000000" w:rsidRPr="00000000" w14:paraId="000001A4">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A5">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Students start by brainstorming with the class who they think the “classic” cybercriminal is.</w:t>
            </w:r>
          </w:p>
          <w:p w:rsidR="00000000" w:rsidDel="00000000" w:rsidP="00000000" w:rsidRDefault="00000000" w:rsidRPr="00000000" w14:paraId="000001A6">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A7">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Students then spend 10-15 minutes of class reading with their partner an article of an interview with a Russian Cybercriminal and answering some questions about the article. While they are reading through the article they are underlining/highlighting words that are unfamiliar to them.</w:t>
            </w:r>
          </w:p>
          <w:p w:rsidR="00000000" w:rsidDel="00000000" w:rsidP="00000000" w:rsidRDefault="00000000" w:rsidRPr="00000000" w14:paraId="000001A8">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A9">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The questions are debriefed with the class and students share what they learned that may have surprised them. </w:t>
            </w:r>
          </w:p>
          <w:p w:rsidR="00000000" w:rsidDel="00000000" w:rsidP="00000000" w:rsidRDefault="00000000" w:rsidRPr="00000000" w14:paraId="000001AA">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AB">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The words that they highlighted/underlined are added to the Quizlet of vocab words from Lesson 3 that they can study from.</w:t>
            </w:r>
          </w:p>
        </w:tc>
      </w:tr>
    </w:tbl>
    <w:p w:rsidR="00000000" w:rsidDel="00000000" w:rsidP="00000000" w:rsidRDefault="00000000" w:rsidRPr="00000000" w14:paraId="000001AC">
      <w:pPr>
        <w:jc w:val="center"/>
        <w:rPr>
          <w:rFonts w:ascii="Avenir" w:cs="Avenir" w:eastAsia="Avenir" w:hAnsi="Avenir"/>
          <w:b w:val="1"/>
        </w:rPr>
      </w:pPr>
      <w:r w:rsidDel="00000000" w:rsidR="00000000" w:rsidRPr="00000000">
        <w:rPr>
          <w:rtl w:val="0"/>
        </w:rPr>
      </w:r>
    </w:p>
    <w:tbl>
      <w:tblPr>
        <w:tblStyle w:val="Table79"/>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D">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Accommodations: </w:t>
            </w:r>
          </w:p>
          <w:p w:rsidR="00000000" w:rsidDel="00000000" w:rsidP="00000000" w:rsidRDefault="00000000" w:rsidRPr="00000000" w14:paraId="000001AE">
            <w:pPr>
              <w:widowControl w:val="0"/>
              <w:numPr>
                <w:ilvl w:val="0"/>
                <w:numId w:val="8"/>
              </w:numPr>
              <w:ind w:left="720" w:hanging="360"/>
              <w:rPr>
                <w:rFonts w:ascii="Avenir" w:cs="Avenir" w:eastAsia="Avenir" w:hAnsi="Avenir"/>
                <w:b w:val="1"/>
                <w:sz w:val="22"/>
                <w:szCs w:val="22"/>
                <w:u w:val="none"/>
              </w:rPr>
            </w:pPr>
            <w:r w:rsidDel="00000000" w:rsidR="00000000" w:rsidRPr="00000000">
              <w:rPr>
                <w:rFonts w:ascii="Avenir" w:cs="Avenir" w:eastAsia="Avenir" w:hAnsi="Avenir"/>
                <w:b w:val="1"/>
                <w:sz w:val="22"/>
                <w:szCs w:val="22"/>
                <w:rtl w:val="0"/>
              </w:rPr>
              <w:t xml:space="preserve">Intentional Grouping</w:t>
            </w:r>
          </w:p>
          <w:p w:rsidR="00000000" w:rsidDel="00000000" w:rsidP="00000000" w:rsidRDefault="00000000" w:rsidRPr="00000000" w14:paraId="000001AF">
            <w:pPr>
              <w:widowControl w:val="0"/>
              <w:numPr>
                <w:ilvl w:val="0"/>
                <w:numId w:val="8"/>
              </w:numPr>
              <w:ind w:left="720" w:hanging="360"/>
              <w:rPr>
                <w:rFonts w:ascii="Avenir" w:cs="Avenir" w:eastAsia="Avenir" w:hAnsi="Avenir"/>
                <w:b w:val="1"/>
                <w:sz w:val="22"/>
                <w:szCs w:val="22"/>
                <w:u w:val="none"/>
              </w:rPr>
            </w:pPr>
            <w:r w:rsidDel="00000000" w:rsidR="00000000" w:rsidRPr="00000000">
              <w:rPr>
                <w:rFonts w:ascii="Avenir" w:cs="Avenir" w:eastAsia="Avenir" w:hAnsi="Avenir"/>
                <w:b w:val="1"/>
                <w:sz w:val="22"/>
                <w:szCs w:val="22"/>
                <w:rtl w:val="0"/>
              </w:rPr>
              <w:t xml:space="preserve">Translated Text</w:t>
            </w:r>
          </w:p>
          <w:p w:rsidR="00000000" w:rsidDel="00000000" w:rsidP="00000000" w:rsidRDefault="00000000" w:rsidRPr="00000000" w14:paraId="000001B0">
            <w:pPr>
              <w:widowControl w:val="0"/>
              <w:numPr>
                <w:ilvl w:val="0"/>
                <w:numId w:val="8"/>
              </w:numPr>
              <w:ind w:left="720" w:hanging="360"/>
              <w:rPr>
                <w:rFonts w:ascii="Avenir" w:cs="Avenir" w:eastAsia="Avenir" w:hAnsi="Avenir"/>
                <w:b w:val="1"/>
                <w:sz w:val="22"/>
                <w:szCs w:val="22"/>
                <w:u w:val="none"/>
              </w:rPr>
            </w:pPr>
            <w:r w:rsidDel="00000000" w:rsidR="00000000" w:rsidRPr="00000000">
              <w:rPr>
                <w:rFonts w:ascii="Avenir" w:cs="Avenir" w:eastAsia="Avenir" w:hAnsi="Avenir"/>
                <w:b w:val="1"/>
                <w:sz w:val="22"/>
                <w:szCs w:val="22"/>
                <w:rtl w:val="0"/>
              </w:rPr>
              <w:t xml:space="preserve">Break down text into smaller pieces</w:t>
            </w:r>
          </w:p>
        </w:tc>
      </w:tr>
    </w:tbl>
    <w:p w:rsidR="00000000" w:rsidDel="00000000" w:rsidP="00000000" w:rsidRDefault="00000000" w:rsidRPr="00000000" w14:paraId="000001B1">
      <w:pPr>
        <w:jc w:val="center"/>
        <w:rPr>
          <w:rFonts w:ascii="Avenir" w:cs="Avenir" w:eastAsia="Avenir" w:hAnsi="Avenir"/>
          <w:b w:val="1"/>
        </w:rPr>
      </w:pPr>
      <w:r w:rsidDel="00000000" w:rsidR="00000000" w:rsidRPr="00000000">
        <w:rPr>
          <w:rtl w:val="0"/>
        </w:rPr>
      </w:r>
    </w:p>
    <w:tbl>
      <w:tblPr>
        <w:tblStyle w:val="Table80"/>
        <w:tblW w:w="107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2">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Extensions:</w:t>
            </w:r>
          </w:p>
          <w:p w:rsidR="00000000" w:rsidDel="00000000" w:rsidP="00000000" w:rsidRDefault="00000000" w:rsidRPr="00000000" w14:paraId="000001B3">
            <w:pPr>
              <w:widowControl w:val="0"/>
              <w:numPr>
                <w:ilvl w:val="0"/>
                <w:numId w:val="4"/>
              </w:numPr>
              <w:ind w:left="720" w:hanging="360"/>
              <w:rPr>
                <w:rFonts w:ascii="Avenir" w:cs="Avenir" w:eastAsia="Avenir" w:hAnsi="Avenir"/>
                <w:b w:val="1"/>
                <w:sz w:val="22"/>
                <w:szCs w:val="22"/>
                <w:u w:val="none"/>
              </w:rPr>
            </w:pPr>
            <w:r w:rsidDel="00000000" w:rsidR="00000000" w:rsidRPr="00000000">
              <w:rPr>
                <w:rFonts w:ascii="Avenir" w:cs="Avenir" w:eastAsia="Avenir" w:hAnsi="Avenir"/>
                <w:b w:val="1"/>
                <w:sz w:val="22"/>
                <w:szCs w:val="22"/>
                <w:rtl w:val="0"/>
              </w:rPr>
              <w:t xml:space="preserve">Students make slideshows or posters showcasing different motivations behind cybercrime</w:t>
            </w:r>
          </w:p>
          <w:p w:rsidR="00000000" w:rsidDel="00000000" w:rsidP="00000000" w:rsidRDefault="00000000" w:rsidRPr="00000000" w14:paraId="000001B4">
            <w:pPr>
              <w:widowControl w:val="0"/>
              <w:numPr>
                <w:ilvl w:val="0"/>
                <w:numId w:val="4"/>
              </w:numPr>
              <w:ind w:left="720" w:hanging="360"/>
              <w:rPr>
                <w:rFonts w:ascii="Avenir" w:cs="Avenir" w:eastAsia="Avenir" w:hAnsi="Avenir"/>
                <w:b w:val="1"/>
                <w:sz w:val="22"/>
                <w:szCs w:val="22"/>
                <w:u w:val="none"/>
              </w:rPr>
            </w:pPr>
            <w:r w:rsidDel="00000000" w:rsidR="00000000" w:rsidRPr="00000000">
              <w:rPr>
                <w:rFonts w:ascii="Avenir" w:cs="Avenir" w:eastAsia="Avenir" w:hAnsi="Avenir"/>
                <w:b w:val="1"/>
                <w:sz w:val="22"/>
                <w:szCs w:val="22"/>
                <w:rtl w:val="0"/>
              </w:rPr>
              <w:t xml:space="preserve">Students take the vocab words from Quizlet and create definition posters</w:t>
            </w:r>
          </w:p>
        </w:tc>
      </w:tr>
    </w:tbl>
    <w:p w:rsidR="00000000" w:rsidDel="00000000" w:rsidP="00000000" w:rsidRDefault="00000000" w:rsidRPr="00000000" w14:paraId="000001B5">
      <w:pPr>
        <w:jc w:val="center"/>
        <w:rPr>
          <w:rFonts w:ascii="Avenir" w:cs="Avenir" w:eastAsia="Avenir" w:hAnsi="Avenir"/>
          <w:b w:val="1"/>
        </w:rPr>
      </w:pPr>
      <w:r w:rsidDel="00000000" w:rsidR="00000000" w:rsidRPr="00000000">
        <w:rPr>
          <w:rtl w:val="0"/>
        </w:rPr>
      </w:r>
    </w:p>
    <w:tbl>
      <w:tblPr>
        <w:tblStyle w:val="Table81"/>
        <w:tblW w:w="1074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40"/>
        <w:tblGridChange w:id="0">
          <w:tblGrid>
            <w:gridCol w:w="107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6">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Assessment: Were they successful in using the text to answer the questions about the cybercriminal</w:t>
            </w:r>
          </w:p>
        </w:tc>
      </w:tr>
    </w:tbl>
    <w:p w:rsidR="00000000" w:rsidDel="00000000" w:rsidP="00000000" w:rsidRDefault="00000000" w:rsidRPr="00000000" w14:paraId="000001B7">
      <w:pPr>
        <w:jc w:val="center"/>
        <w:rPr>
          <w:rFonts w:ascii="Avenir" w:cs="Avenir" w:eastAsia="Avenir" w:hAnsi="Avenir"/>
          <w:b w:val="1"/>
        </w:rPr>
      </w:pPr>
      <w:r w:rsidDel="00000000" w:rsidR="00000000" w:rsidRPr="00000000">
        <w:rPr>
          <w:rtl w:val="0"/>
        </w:rPr>
      </w:r>
    </w:p>
    <w:tbl>
      <w:tblPr>
        <w:tblStyle w:val="Table82"/>
        <w:tblW w:w="1071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10"/>
        <w:tblGridChange w:id="0">
          <w:tblGrid>
            <w:gridCol w:w="1071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8">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References and Resources:</w:t>
            </w:r>
          </w:p>
          <w:p w:rsidR="00000000" w:rsidDel="00000000" w:rsidP="00000000" w:rsidRDefault="00000000" w:rsidRPr="00000000" w14:paraId="000001B9">
            <w:pPr>
              <w:widowControl w:val="0"/>
              <w:rPr>
                <w:rFonts w:ascii="Avenir" w:cs="Avenir" w:eastAsia="Avenir" w:hAnsi="Avenir"/>
                <w:b w:val="1"/>
                <w:sz w:val="22"/>
                <w:szCs w:val="22"/>
              </w:rPr>
            </w:pPr>
            <w:hyperlink r:id="rId23">
              <w:r w:rsidDel="00000000" w:rsidR="00000000" w:rsidRPr="00000000">
                <w:rPr>
                  <w:rFonts w:ascii="Avenir" w:cs="Avenir" w:eastAsia="Avenir" w:hAnsi="Avenir"/>
                  <w:b w:val="1"/>
                  <w:color w:val="1155cc"/>
                  <w:sz w:val="22"/>
                  <w:szCs w:val="22"/>
                  <w:u w:val="single"/>
                  <w:rtl w:val="0"/>
                </w:rPr>
                <w:t xml:space="preserve">https://blog.talosintelligence.com/2021/02/interview-with-lockbit-ransomware.html</w:t>
              </w:r>
            </w:hyperlink>
            <w:r w:rsidDel="00000000" w:rsidR="00000000" w:rsidRPr="00000000">
              <w:rPr>
                <w:rtl w:val="0"/>
              </w:rPr>
            </w:r>
          </w:p>
          <w:p w:rsidR="00000000" w:rsidDel="00000000" w:rsidP="00000000" w:rsidRDefault="00000000" w:rsidRPr="00000000" w14:paraId="000001BA">
            <w:pPr>
              <w:widowControl w:val="0"/>
              <w:rPr>
                <w:rFonts w:ascii="Avenir" w:cs="Avenir" w:eastAsia="Avenir" w:hAnsi="Avenir"/>
                <w:b w:val="1"/>
                <w:sz w:val="22"/>
                <w:szCs w:val="22"/>
              </w:rPr>
            </w:pPr>
            <w:hyperlink r:id="rId24">
              <w:r w:rsidDel="00000000" w:rsidR="00000000" w:rsidRPr="00000000">
                <w:rPr>
                  <w:rFonts w:ascii="Avenir" w:cs="Avenir" w:eastAsia="Avenir" w:hAnsi="Avenir"/>
                  <w:b w:val="1"/>
                  <w:color w:val="1155cc"/>
                  <w:sz w:val="22"/>
                  <w:szCs w:val="22"/>
                  <w:u w:val="single"/>
                  <w:rtl w:val="0"/>
                </w:rPr>
                <w:t xml:space="preserve">https://www.youtube.com/watch?v=3YDSxvaiyiw</w:t>
              </w:r>
            </w:hyperlink>
            <w:r w:rsidDel="00000000" w:rsidR="00000000" w:rsidRPr="00000000">
              <w:rPr>
                <w:rFonts w:ascii="Avenir" w:cs="Avenir" w:eastAsia="Avenir" w:hAnsi="Avenir"/>
                <w:b w:val="1"/>
                <w:sz w:val="22"/>
                <w:szCs w:val="22"/>
                <w:rtl w:val="0"/>
              </w:rPr>
              <w:t xml:space="preserve"> </w:t>
            </w:r>
          </w:p>
        </w:tc>
      </w:tr>
    </w:tbl>
    <w:p w:rsidR="00000000" w:rsidDel="00000000" w:rsidP="00000000" w:rsidRDefault="00000000" w:rsidRPr="00000000" w14:paraId="000001BB">
      <w:pPr>
        <w:rPr>
          <w:rFonts w:ascii="Avenir" w:cs="Avenir" w:eastAsia="Avenir" w:hAnsi="Avenir"/>
          <w:i w:val="1"/>
          <w:sz w:val="22"/>
          <w:szCs w:val="22"/>
        </w:rPr>
      </w:pPr>
      <w:r w:rsidDel="00000000" w:rsidR="00000000" w:rsidRPr="00000000">
        <w:rPr>
          <w:rtl w:val="0"/>
        </w:rPr>
      </w:r>
    </w:p>
    <w:p w:rsidR="00000000" w:rsidDel="00000000" w:rsidP="00000000" w:rsidRDefault="00000000" w:rsidRPr="00000000" w14:paraId="000001BC">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BD">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1BE">
      <w:pPr>
        <w:rPr>
          <w:rFonts w:ascii="Avenir" w:cs="Avenir" w:eastAsia="Avenir" w:hAnsi="Avenir"/>
          <w:sz w:val="22"/>
          <w:szCs w:val="22"/>
        </w:rPr>
      </w:pPr>
      <w:r w:rsidDel="00000000" w:rsidR="00000000" w:rsidRPr="00000000">
        <w:rPr>
          <w:rtl w:val="0"/>
        </w:rPr>
      </w:r>
    </w:p>
    <w:sectPr>
      <w:headerReference r:id="rId25" w:type="default"/>
      <w:headerReference r:id="rId26" w:type="even"/>
      <w:footerReference r:id="rId27" w:type="even"/>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3">
    <w:pPr>
      <w:pBdr>
        <w:top w:space="0" w:sz="0" w:val="nil"/>
        <w:left w:space="0" w:sz="0" w:val="nil"/>
        <w:bottom w:space="0" w:sz="0" w:val="nil"/>
        <w:right w:space="0" w:sz="0" w:val="nil"/>
        <w:between w:space="0" w:sz="0" w:val="nil"/>
      </w:pBdr>
      <w:tabs>
        <w:tab w:val="center" w:pos="4320"/>
        <w:tab w:val="right"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4">
    <w:pPr>
      <w:pBdr>
        <w:top w:space="0" w:sz="0" w:val="nil"/>
        <w:left w:space="0" w:sz="0" w:val="nil"/>
        <w:bottom w:space="0" w:sz="0" w:val="nil"/>
        <w:right w:space="0" w:sz="0" w:val="nil"/>
        <w:between w:space="0" w:sz="0" w:val="nil"/>
      </w:pBdr>
      <w:tabs>
        <w:tab w:val="center" w:pos="4320"/>
        <w:tab w:val="right" w:pos="8640"/>
      </w:tabs>
      <w:ind w:right="360"/>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F">
    <w:pPr>
      <w:pBdr>
        <w:top w:space="0" w:sz="0" w:val="nil"/>
        <w:left w:space="0" w:sz="0" w:val="nil"/>
        <w:bottom w:space="0" w:sz="0" w:val="nil"/>
        <w:right w:space="0" w:sz="0" w:val="nil"/>
        <w:between w:space="0" w:sz="0" w:val="nil"/>
      </w:pBdr>
      <w:tabs>
        <w:tab w:val="center" w:pos="4320"/>
        <w:tab w:val="right"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0">
    <w:pPr>
      <w:pBdr>
        <w:top w:space="0" w:sz="0" w:val="nil"/>
        <w:left w:space="0" w:sz="0" w:val="nil"/>
        <w:bottom w:space="0" w:sz="0" w:val="nil"/>
        <w:right w:space="0" w:sz="0" w:val="nil"/>
        <w:between w:space="0" w:sz="0" w:val="nil"/>
      </w:pBdr>
      <w:tabs>
        <w:tab w:val="center" w:pos="4320"/>
        <w:tab w:val="right" w:pos="8640"/>
      </w:tabs>
      <w:ind w:right="360"/>
      <w:jc w:val="center"/>
      <w:rPr>
        <w:b w:val="1"/>
        <w:i w:val="1"/>
        <w:color w:val="000000"/>
        <w:sz w:val="28"/>
        <w:szCs w:val="2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1">
    <w:pPr>
      <w:pBdr>
        <w:top w:space="0" w:sz="0" w:val="nil"/>
        <w:left w:space="0" w:sz="0" w:val="nil"/>
        <w:bottom w:space="0" w:sz="0" w:val="nil"/>
        <w:right w:space="0" w:sz="0" w:val="nil"/>
        <w:between w:space="0" w:sz="0" w:val="nil"/>
      </w:pBdr>
      <w:tabs>
        <w:tab w:val="center" w:pos="4320"/>
        <w:tab w:val="right"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2">
    <w:pPr>
      <w:pBdr>
        <w:top w:space="0" w:sz="0" w:val="nil"/>
        <w:left w:space="0" w:sz="0" w:val="nil"/>
        <w:bottom w:space="0" w:sz="0" w:val="nil"/>
        <w:right w:space="0" w:sz="0" w:val="nil"/>
        <w:between w:space="0" w:sz="0" w:val="nil"/>
      </w:pBdr>
      <w:tabs>
        <w:tab w:val="center" w:pos="4320"/>
        <w:tab w:val="right" w:pos="8640"/>
      </w:tabs>
      <w:ind w:right="360"/>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pPr>
    <w:rPr>
      <w:rFonts w:ascii="Calibri" w:cs="Calibri" w:eastAsia="Calibri" w:hAnsi="Calibri"/>
      <w:b w:val="1"/>
      <w:color w:val="335b8a"/>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00.0" w:type="dxa"/>
        <w:left w:w="100.0" w:type="dxa"/>
        <w:bottom w:w="100.0" w:type="dxa"/>
        <w:right w:w="100.0" w:type="dxa"/>
      </w:tblCellMar>
    </w:tblPr>
  </w:style>
  <w:style w:type="table" w:styleId="Table75">
    <w:basedOn w:val="TableNormal"/>
    <w:tblPr>
      <w:tblStyleRowBandSize w:val="1"/>
      <w:tblStyleColBandSize w:val="1"/>
      <w:tblCellMar>
        <w:top w:w="100.0" w:type="dxa"/>
        <w:left w:w="100.0" w:type="dxa"/>
        <w:bottom w:w="100.0" w:type="dxa"/>
        <w:right w:w="100.0" w:type="dxa"/>
      </w:tblCellMar>
    </w:tblPr>
  </w:style>
  <w:style w:type="table" w:styleId="Table76">
    <w:basedOn w:val="TableNormal"/>
    <w:tblPr>
      <w:tblStyleRowBandSize w:val="1"/>
      <w:tblStyleColBandSize w:val="1"/>
      <w:tblCellMar>
        <w:top w:w="100.0" w:type="dxa"/>
        <w:left w:w="100.0" w:type="dxa"/>
        <w:bottom w:w="100.0" w:type="dxa"/>
        <w:right w:w="100.0" w:type="dxa"/>
      </w:tblCellMar>
    </w:tblPr>
  </w:style>
  <w:style w:type="table" w:styleId="Table77">
    <w:basedOn w:val="TableNormal"/>
    <w:tblPr>
      <w:tblStyleRowBandSize w:val="1"/>
      <w:tblStyleColBandSize w:val="1"/>
      <w:tblCellMar>
        <w:top w:w="100.0" w:type="dxa"/>
        <w:left w:w="100.0" w:type="dxa"/>
        <w:bottom w:w="100.0" w:type="dxa"/>
        <w:right w:w="100.0" w:type="dxa"/>
      </w:tblCellMar>
    </w:tblPr>
  </w:style>
  <w:style w:type="table" w:styleId="Table78">
    <w:basedOn w:val="TableNormal"/>
    <w:tblPr>
      <w:tblStyleRowBandSize w:val="1"/>
      <w:tblStyleColBandSize w:val="1"/>
      <w:tblCellMar>
        <w:top w:w="100.0" w:type="dxa"/>
        <w:left w:w="100.0" w:type="dxa"/>
        <w:bottom w:w="100.0" w:type="dxa"/>
        <w:right w:w="100.0" w:type="dxa"/>
      </w:tblCellMar>
    </w:tblPr>
  </w:style>
  <w:style w:type="table" w:styleId="Table79">
    <w:basedOn w:val="TableNormal"/>
    <w:tblPr>
      <w:tblStyleRowBandSize w:val="1"/>
      <w:tblStyleColBandSize w:val="1"/>
      <w:tblCellMar>
        <w:top w:w="100.0" w:type="dxa"/>
        <w:left w:w="100.0" w:type="dxa"/>
        <w:bottom w:w="100.0" w:type="dxa"/>
        <w:right w:w="100.0" w:type="dxa"/>
      </w:tblCellMar>
    </w:tblPr>
  </w:style>
  <w:style w:type="table" w:styleId="Table80">
    <w:basedOn w:val="TableNormal"/>
    <w:tblPr>
      <w:tblStyleRowBandSize w:val="1"/>
      <w:tblStyleColBandSize w:val="1"/>
      <w:tblCellMar>
        <w:top w:w="100.0" w:type="dxa"/>
        <w:left w:w="100.0" w:type="dxa"/>
        <w:bottom w:w="100.0" w:type="dxa"/>
        <w:right w:w="100.0" w:type="dxa"/>
      </w:tblCellMar>
    </w:tblPr>
  </w:style>
  <w:style w:type="table" w:styleId="Table81">
    <w:basedOn w:val="TableNormal"/>
    <w:tblPr>
      <w:tblStyleRowBandSize w:val="1"/>
      <w:tblStyleColBandSize w:val="1"/>
      <w:tblCellMar>
        <w:top w:w="100.0" w:type="dxa"/>
        <w:left w:w="100.0" w:type="dxa"/>
        <w:bottom w:w="100.0" w:type="dxa"/>
        <w:right w:w="100.0" w:type="dxa"/>
      </w:tblCellMar>
    </w:tblPr>
  </w:style>
  <w:style w:type="table" w:styleId="Table8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cs.google.com/presentation/d/1zLfUPggVKJKpArAYua3UqD-7OAZD_tMQ_VcX8sGNypA/edit#slide=id.gfbda1f6ced_0_47" TargetMode="External"/><Relationship Id="rId22" Type="http://schemas.openxmlformats.org/officeDocument/2006/relationships/hyperlink" Target="https://docs.google.com/document/d/1BH6eec3iEuBymfylC9VFovXsPlGXa_FR_-kB0bN7CRk/edit#" TargetMode="External"/><Relationship Id="rId21" Type="http://schemas.openxmlformats.org/officeDocument/2006/relationships/hyperlink" Target="https://docs.google.com/document/d/14m-ETYqmLcoN7hRwLVrU4noJVg7mPspEKarUm295jB4/edit#" TargetMode="External"/><Relationship Id="rId24" Type="http://schemas.openxmlformats.org/officeDocument/2006/relationships/hyperlink" Target="https://www.youtube.com/watch?v=3YDSxvaiyiw" TargetMode="External"/><Relationship Id="rId23" Type="http://schemas.openxmlformats.org/officeDocument/2006/relationships/hyperlink" Target="https://blog.talosintelligence.com/2021/02/interview-with-lockbit-ransomware.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NAcN93O8b6w&amp;t=137s" TargetMode="External"/><Relationship Id="rId26" Type="http://schemas.openxmlformats.org/officeDocument/2006/relationships/header" Target="header2.xml"/><Relationship Id="rId25" Type="http://schemas.openxmlformats.org/officeDocument/2006/relationships/header" Target="header1.xm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docs.google.com/presentation/d/1Klysj2nHj-dPnS4ZKy4hMqBXoKk19rhxMUj5s6GK-Qk/edit?usp=sharing" TargetMode="External"/><Relationship Id="rId8" Type="http://schemas.openxmlformats.org/officeDocument/2006/relationships/hyperlink" Target="https://docs.google.com/presentation/d/1Klysj2nHj-dPnS4ZKy4hMqBXoKk19rhxMUj5s6GK-Qk/edit?usp=sharing" TargetMode="External"/><Relationship Id="rId11" Type="http://schemas.openxmlformats.org/officeDocument/2006/relationships/hyperlink" Target="https://seattleschools-my.sharepoint.com/:w:/g/personal/madrown_seattleschools_org/EcsFbGJ4FN1DjSuRxESLq0UBqzcZNKc84xt95a_WY3x0TQ?e=tTyiJo" TargetMode="External"/><Relationship Id="rId10" Type="http://schemas.openxmlformats.org/officeDocument/2006/relationships/hyperlink" Target="https://seattleschools-my.sharepoint.com/:p:/g/personal/madrown_seattleschools_org/EevryAt7q15Nh1-c2FE4xusBDsIk2IGFX7mHshHUzXtQiw?e=Ydgbfo" TargetMode="External"/><Relationship Id="rId13" Type="http://schemas.openxmlformats.org/officeDocument/2006/relationships/hyperlink" Target="https://www.k12.wa.us/student-success/resources-subject-area/educational-technology-edtech" TargetMode="External"/><Relationship Id="rId12" Type="http://schemas.openxmlformats.org/officeDocument/2006/relationships/hyperlink" Target="https://forms.office.com/Pages/ShareFormPage.aspx?id=WNEx1HRgMkiHg1Hqb23SJ8bES25sI5RGpcicVC7SBCRUNjkwMTdVMUNVTVMwWVZIQTk4UEk4WVk5SS4u&amp;sharetoken=OSUIFLXq2k03A4MIeymY" TargetMode="External"/><Relationship Id="rId15" Type="http://schemas.openxmlformats.org/officeDocument/2006/relationships/hyperlink" Target="https://lwsd-my.sharepoint.com/:w:/g/personal/dingram_lwsd_org/EZC4d7sH5lhDrLHDBiL-kjgBaDAldSTtLmcyIC3Xe6Vd1g?e=OyF7ut" TargetMode="External"/><Relationship Id="rId14" Type="http://schemas.openxmlformats.org/officeDocument/2006/relationships/hyperlink" Target="https://www.fbi.gov/investigate/cyber" TargetMode="External"/><Relationship Id="rId17" Type="http://schemas.openxmlformats.org/officeDocument/2006/relationships/hyperlink" Target="https://lwsd-my.sharepoint.com/:w:/g/personal/dingram_lwsd_org/EXy3TkUn8NBOn2kB2XlV2cABgbBHlZp1fX2Ovsb-Af1I5A?e=jgvZ2m" TargetMode="External"/><Relationship Id="rId16" Type="http://schemas.openxmlformats.org/officeDocument/2006/relationships/hyperlink" Target="https://lwsd-my.sharepoint.com/:w:/g/personal/dingram_lwsd_org/EeLDBVYjrXxFvM57X_5EWhIBhntrBG6Lrvzjx0fwWuF3Og?e=qa8JeJ" TargetMode="External"/><Relationship Id="rId19" Type="http://schemas.openxmlformats.org/officeDocument/2006/relationships/hyperlink" Target="https://lwsd-my.sharepoint.com/:w:/g/personal/dingram_lwsd_org/EV9Uo8nMGApGqrHsAvIcSO0BlNp1XIoGGeBv6ts0icoweQ?e=JQrnLl" TargetMode="External"/><Relationship Id="rId18" Type="http://schemas.openxmlformats.org/officeDocument/2006/relationships/hyperlink" Target="https://lwsd-my.sharepoint.com/:w:/g/personal/dingram_lwsd_org/EVCRCP5hMHpCg9qoSs4dZ0EB6SlFngrEuSQE-8K5usDDPw?e=cPL8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