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Lesson 03: Design Your Car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Problem statement: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 this lesson the teams will design their car.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Learning objectives: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understand the basics of the design of a car. They will use these basics to design their own car.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Lesson standards (NGSS, CCSS, CTE):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hyperlink r:id="rId5">
        <w:r w:rsidDel="00000000" w:rsidR="00000000" w:rsidRPr="00000000">
          <w:rPr>
            <w:rFonts w:ascii="Times New Roman" w:cs="Times New Roman" w:eastAsia="Times New Roman" w:hAnsi="Times New Roman"/>
            <w:rtl w:val="0"/>
          </w:rPr>
          <w:t xml:space="preserve">Apply scientific ideas or principles to design, construct, and test a design of an object, tool, process or system. (MS-PS3-3)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/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rtl w:val="0"/>
          </w:rPr>
          <w:t xml:space="preserve">Plan an investigation individually and collaboratively, and in the design: identify independent and dependent variables and controls, what tools are needed to do the gathering, how measurements will be recorded, and how many data are needed to support a claim. (MS-PS3-4)</w:t>
        </w:r>
      </w:hyperlink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Soft skills: 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Collaboration, creativity, problem solving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firstLine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Connections to career and educational pathways: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This lesson has a connection to the engineering design process because students are doing research and starting the designing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Materials:</w:t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Graph paper for designing - 1 per student and 1 more per group</w:t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Calculator</w:t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Raw materials for car design</w:t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Ruler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Lesson preparation: </w:t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Make sure there enough computers for all students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Time required: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120 mins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Grouping of students for instruction: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(same as lesson 1)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be placed into groups of 3 and 4 by the instructor. These groups will be mixed skills and mixed grade levels if possible.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Groups will be given the following roles: Secretary (recorder, brainstorming), Materials manager, Project manager (keeping on schedule, keeping on task, etc.), Janitor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be assigning goals to themselves and possibly switching every lesson or every 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What is the instruction? Consider the PBL Procedure that is being addressed here:</w:t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Have students take out their papers from the lesson introduction. Go over the criteria as a class so students are reminded as to what they are doing.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“Today you will be designing a car that you will be building as a group. You will have a set list of materials to choose from” Hand out the materials list and have students read the list silently to themselves.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Have students research (Google, etc…) how to build cars using household materials. You will want students to have a piece of paper for notes where they can jot down any ideas that they find interesting while they search. They will want to include sources as well.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Once students have examined the material list and done some research, each student is to create a labeled diagram of their idea for the car on a piece of graph paper silently. Ensure that each design has a Bill of Materials to ensure that the design is cost-efficient.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When each student has completed their labeled diagram, the students will silently pass their paper to the person to the right and they will make a comment or question on the design in front of them. They should also put a score from 1-10 in the upper right hand corner based on how much they like the design. Give 3 minutes for each rotation until all students in the group have seen all designs.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Groups will begin discussing what they liked on the designs and what they would like to include on their final design. They will need to make a final design as a group on a new sheet of graph paper and fill out the justification form.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Have groups place their designs and justification form on the wall near them and have them rotate around the room to do a gallery walk. This way all students are able to see the different designs of other groups.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Accommodations: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None identified at present.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Extensions: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If an individual finishes their design quickly, challenge them to reduce cost by 10%. Or come up with new or improved ideas.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Assessment: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Formative assessments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Individual designs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Group designs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Justification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References/Resources: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Material Cost Worksheet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www.nap.edu/openbook.php?record_id=13165&amp;page=67" TargetMode="External"/><Relationship Id="rId6" Type="http://schemas.openxmlformats.org/officeDocument/2006/relationships/hyperlink" Target="http://www.nap.edu/openbook.php?record_id=13165&amp;page=59" TargetMode="External"/></Relationships>
</file>