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center"/>
        <w:rPr>
          <w:rFonts w:ascii="Josefin Slab" w:cs="Josefin Slab" w:eastAsia="Josefin Slab" w:hAnsi="Josefin Slab"/>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2: Gathering Background Information- Infectious Disease</w:t>
      </w:r>
      <w:r w:rsidDel="00000000" w:rsidR="00000000" w:rsidRPr="00000000">
        <w:rPr>
          <w:rtl w:val="0"/>
        </w:rPr>
      </w:r>
    </w:p>
    <w:p w:rsidR="00000000" w:rsidDel="00000000" w:rsidP="00000000" w:rsidRDefault="00000000" w:rsidRPr="00000000">
      <w:pPr>
        <w:spacing w:line="240" w:lineRule="auto"/>
        <w:contextualSpacing w:val="0"/>
        <w:jc w:val="center"/>
        <w:rPr>
          <w:rFonts w:ascii="Josefin Slab" w:cs="Josefin Slab" w:eastAsia="Josefin Slab" w:hAnsi="Josefin Slab"/>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color w:val="ff6600"/>
        </w:rPr>
      </w:pPr>
      <w:r w:rsidDel="00000000" w:rsidR="00000000" w:rsidRPr="00000000">
        <w:rPr>
          <w:rFonts w:ascii="Josefin Slab" w:cs="Josefin Slab" w:eastAsia="Josefin Slab" w:hAnsi="Josefin Slab"/>
          <w:b w:val="1"/>
          <w:rtl w:val="0"/>
        </w:rPr>
        <w:t xml:space="preserve">Problem statement: </w:t>
      </w:r>
      <w:r w:rsidDel="00000000" w:rsidR="00000000" w:rsidRPr="00000000">
        <w:rPr>
          <w:rFonts w:ascii="Josefin Slab" w:cs="Josefin Slab" w:eastAsia="Josefin Slab" w:hAnsi="Josefin Slab"/>
          <w:color w:val="008000"/>
          <w:rtl w:val="0"/>
        </w:rPr>
        <w:t xml:space="preserve">restate problem statement with a focus on </w:t>
      </w:r>
      <w:r w:rsidDel="00000000" w:rsidR="00000000" w:rsidRPr="00000000">
        <w:rPr>
          <w:rFonts w:ascii="Josefin Slab" w:cs="Josefin Slab" w:eastAsia="Josefin Slab" w:hAnsi="Josefin Slab"/>
          <w:color w:val="008000"/>
          <w:u w:val="single"/>
          <w:rtl w:val="0"/>
        </w:rPr>
        <w:t xml:space="preserve">how each lesson fits into problem statement</w:t>
      </w: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color w:val="008000"/>
          <w:u w:val="single"/>
        </w:rPr>
      </w:pPr>
      <w:r w:rsidDel="00000000" w:rsidR="00000000" w:rsidRPr="00000000">
        <w:rPr>
          <w:rFonts w:ascii="Josefin Slab" w:cs="Josefin Slab" w:eastAsia="Josefin Slab" w:hAnsi="Josefin Slab"/>
          <w:rtl w:val="0"/>
        </w:rPr>
        <w:t xml:space="preserve">A well-known, large tech company recently released a much anticipated social media app. Shortly after its’ release users began experiencing </w:t>
      </w:r>
      <w:r w:rsidDel="00000000" w:rsidR="00000000" w:rsidRPr="00000000">
        <w:rPr>
          <w:rFonts w:ascii="Josefin Slab" w:cs="Josefin Slab" w:eastAsia="Josefin Slab" w:hAnsi="Josefin Slab"/>
          <w:rtl w:val="0"/>
        </w:rPr>
        <w:t xml:space="preserve">uncomfortable and fatal symptoms</w:t>
      </w:r>
      <w:r w:rsidDel="00000000" w:rsidR="00000000" w:rsidRPr="00000000">
        <w:rPr>
          <w:rFonts w:ascii="Josefin Slab" w:cs="Josefin Slab" w:eastAsia="Josefin Slab" w:hAnsi="Josefin Slab"/>
          <w:rtl w:val="0"/>
        </w:rPr>
        <w:t xml:space="preserve">.  You’re a Centers for Disease Control and Prevention (CDC) epidemiologist - someone who studies and analyzes effects of health and diseases.  Your team has been tasked with understanding and containing this new infectious disease. After time, the disease began to mutate and is now transmittable between humans. Your team’s goal is to come up with a plan prevent, contain, or cure the </w:t>
      </w:r>
      <w:r w:rsidDel="00000000" w:rsidR="00000000" w:rsidRPr="00000000">
        <w:rPr>
          <w:rFonts w:ascii="Josefin Slab" w:cs="Josefin Slab" w:eastAsia="Josefin Slab" w:hAnsi="Josefin Slab"/>
          <w:rtl w:val="0"/>
        </w:rPr>
        <w:t xml:space="preserve">disease</w:t>
      </w:r>
      <w:r w:rsidDel="00000000" w:rsidR="00000000" w:rsidRPr="00000000">
        <w:rPr>
          <w:rFonts w:ascii="Josefin Slab" w:cs="Josefin Slab" w:eastAsia="Josefin Slab" w:hAnsi="Josefin Slab"/>
          <w:rtl w:val="0"/>
        </w:rPr>
        <w:t xml:space="preserve">. This unit helps students understand the spread of germs and how it affects our health through the application of computer modeling and simulation (agent based modeling).</w:t>
      </w:r>
      <w:r w:rsidDel="00000000" w:rsidR="00000000" w:rsidRPr="00000000">
        <w:rPr>
          <w:rFonts w:ascii="Josefin Slab" w:cs="Josefin Slab" w:eastAsia="Josefin Slab" w:hAnsi="Josefin Slab"/>
          <w:rtl w:val="0"/>
        </w:rPr>
        <w:t xml:space="preserve"> </w:t>
      </w:r>
      <w:r w:rsidDel="00000000" w:rsidR="00000000" w:rsidRPr="00000000">
        <w:rPr>
          <w:rtl w:val="0"/>
        </w:rPr>
      </w:r>
    </w:p>
    <w:p w:rsidR="00000000" w:rsidDel="00000000" w:rsidP="00000000" w:rsidRDefault="00000000" w:rsidRPr="00000000">
      <w:pPr>
        <w:spacing w:line="240" w:lineRule="auto"/>
        <w:ind w:left="0" w:firstLine="0"/>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Students will brainstorm possible solutions for the problem statement to contain, prevent or cure and to test their model</w:t>
      </w:r>
    </w:p>
    <w:p w:rsidR="00000000" w:rsidDel="00000000" w:rsidP="00000000" w:rsidRDefault="00000000" w:rsidRPr="00000000">
      <w:pPr>
        <w:spacing w:line="240" w:lineRule="auto"/>
        <w:ind w:left="0" w:firstLine="0"/>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b w:val="1"/>
          <w:rtl w:val="0"/>
        </w:rPr>
        <w:t xml:space="preserve">Learning objectives:  </w:t>
      </w:r>
      <w:r w:rsidDel="00000000" w:rsidR="00000000" w:rsidRPr="00000000">
        <w:rPr>
          <w:rFonts w:ascii="Josefin Slab" w:cs="Josefin Slab" w:eastAsia="Josefin Slab" w:hAnsi="Josefin Slab"/>
          <w:rtl w:val="0"/>
        </w:rPr>
        <w:t xml:space="preserve">Students will conduct s</w:t>
      </w:r>
      <w:r w:rsidDel="00000000" w:rsidR="00000000" w:rsidRPr="00000000">
        <w:rPr>
          <w:rFonts w:ascii="Josefin Slab" w:cs="Josefin Slab" w:eastAsia="Josefin Slab" w:hAnsi="Josefin Slab"/>
          <w:rtl w:val="0"/>
        </w:rPr>
        <w:t xml:space="preserve">ufficient background information about the history of diseases, identify several well known diseases (epidemic &amp; pandemics) by name and define virus, bacteria. </w:t>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rtl w:val="0"/>
        </w:rPr>
        <w:t xml:space="preserve">The key research questions to be answered: </w:t>
      </w:r>
    </w:p>
    <w:p w:rsidR="00000000" w:rsidDel="00000000" w:rsidP="00000000" w:rsidRDefault="00000000" w:rsidRPr="00000000">
      <w:pPr>
        <w:numPr>
          <w:ilvl w:val="0"/>
          <w:numId w:val="5"/>
        </w:numPr>
        <w:spacing w:line="240" w:lineRule="auto"/>
        <w:ind w:left="720" w:hanging="360"/>
        <w:contextualSpacing w:val="1"/>
        <w:rPr>
          <w:rFonts w:ascii="Josefin Slab" w:cs="Josefin Slab" w:eastAsia="Josefin Slab" w:hAnsi="Josefin Slab"/>
          <w:i w:val="1"/>
          <w:sz w:val="24"/>
          <w:szCs w:val="24"/>
        </w:rPr>
      </w:pPr>
      <w:r w:rsidDel="00000000" w:rsidR="00000000" w:rsidRPr="00000000">
        <w:rPr>
          <w:rFonts w:ascii="Josefin Slab" w:cs="Josefin Slab" w:eastAsia="Josefin Slab" w:hAnsi="Josefin Slab"/>
          <w:i w:val="1"/>
          <w:sz w:val="24"/>
          <w:szCs w:val="24"/>
          <w:rtl w:val="0"/>
        </w:rPr>
        <w:t xml:space="preserve">How do diseases spread? </w:t>
      </w:r>
    </w:p>
    <w:p w:rsidR="00000000" w:rsidDel="00000000" w:rsidP="00000000" w:rsidRDefault="00000000" w:rsidRPr="00000000">
      <w:pPr>
        <w:numPr>
          <w:ilvl w:val="0"/>
          <w:numId w:val="5"/>
        </w:numPr>
        <w:spacing w:line="240" w:lineRule="auto"/>
        <w:ind w:left="720" w:hanging="360"/>
        <w:contextualSpacing w:val="1"/>
        <w:rPr>
          <w:rFonts w:ascii="Josefin Slab" w:cs="Josefin Slab" w:eastAsia="Josefin Slab" w:hAnsi="Josefin Slab"/>
          <w:i w:val="1"/>
          <w:sz w:val="24"/>
          <w:szCs w:val="24"/>
        </w:rPr>
      </w:pPr>
      <w:r w:rsidDel="00000000" w:rsidR="00000000" w:rsidRPr="00000000">
        <w:rPr>
          <w:rFonts w:ascii="Josefin Slab" w:cs="Josefin Slab" w:eastAsia="Josefin Slab" w:hAnsi="Josefin Slab"/>
          <w:i w:val="1"/>
          <w:sz w:val="24"/>
          <w:szCs w:val="24"/>
          <w:rtl w:val="0"/>
        </w:rPr>
        <w:t xml:space="preserve">How are diseases contained, prevented or cured?</w:t>
      </w: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Lesson standards (NGSS, CCSS, CTE):</w:t>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Fonts w:ascii="Josefin Slab" w:cs="Josefin Slab" w:eastAsia="Josefin Slab" w:hAnsi="Josefin Slab"/>
          <w:color w:val="008000"/>
          <w:rtl w:val="0"/>
        </w:rPr>
        <w:t xml:space="preserve">What standards (content and practices) are you addressing in this unit/lesson(s)?</w:t>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sz w:val="20"/>
          <w:szCs w:val="20"/>
        </w:rPr>
      </w:pPr>
      <w:r w:rsidDel="00000000" w:rsidR="00000000" w:rsidRPr="00000000">
        <w:rPr>
          <w:rFonts w:ascii="Josefin Slab" w:cs="Josefin Slab" w:eastAsia="Josefin Slab" w:hAnsi="Josefin Slab"/>
          <w:sz w:val="20"/>
          <w:szCs w:val="20"/>
          <w:rtl w:val="0"/>
        </w:rPr>
        <w:t xml:space="preserve">NGSS S8. Obtaining, evaluating, and communicating information</w:t>
      </w:r>
    </w:p>
    <w:p w:rsidR="00000000" w:rsidDel="00000000" w:rsidP="00000000" w:rsidRDefault="00000000" w:rsidRPr="00000000">
      <w:pPr>
        <w:spacing w:line="240" w:lineRule="auto"/>
        <w:contextualSpacing w:val="0"/>
        <w:rPr>
          <w:rFonts w:ascii="Josefin Slab" w:cs="Josefin Slab" w:eastAsia="Josefin Slab" w:hAnsi="Josefin Slab"/>
          <w:sz w:val="20"/>
          <w:szCs w:val="20"/>
        </w:rPr>
      </w:pPr>
      <w:r w:rsidDel="00000000" w:rsidR="00000000" w:rsidRPr="00000000">
        <w:rPr>
          <w:rFonts w:ascii="Josefin Slab" w:cs="Josefin Slab" w:eastAsia="Josefin Slab" w:hAnsi="Josefin Slab"/>
          <w:sz w:val="20"/>
          <w:szCs w:val="20"/>
          <w:rtl w:val="0"/>
        </w:rPr>
        <w:t xml:space="preserve"> E2 Common Core ELA Practices  They build strong content knowledge</w:t>
      </w:r>
    </w:p>
    <w:p w:rsidR="00000000" w:rsidDel="00000000" w:rsidP="00000000" w:rsidRDefault="00000000" w:rsidRPr="00000000">
      <w:pPr>
        <w:spacing w:line="240" w:lineRule="auto"/>
        <w:contextualSpacing w:val="0"/>
        <w:rPr>
          <w:rFonts w:ascii="Josefin Slab" w:cs="Josefin Slab" w:eastAsia="Josefin Slab" w:hAnsi="Josefin Slab"/>
          <w:sz w:val="20"/>
          <w:szCs w:val="2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color w:val="373737"/>
          <w:sz w:val="18"/>
          <w:szCs w:val="18"/>
          <w:u w:val="single"/>
        </w:rPr>
      </w:pPr>
      <w:hyperlink r:id="rId5">
        <w:r w:rsidDel="00000000" w:rsidR="00000000" w:rsidRPr="00000000">
          <w:rPr>
            <w:rFonts w:ascii="Josefin Slab" w:cs="Josefin Slab" w:eastAsia="Josefin Slab" w:hAnsi="Josefin Slab"/>
            <w:color w:val="373737"/>
            <w:sz w:val="18"/>
            <w:szCs w:val="18"/>
            <w:u w:val="single"/>
            <w:rtl w:val="0"/>
          </w:rPr>
          <w:t xml:space="preserve">CCSS.ELA-LITERACY.RI.8.9</w:t>
        </w:r>
      </w:hyperlink>
    </w:p>
    <w:p w:rsidR="00000000" w:rsidDel="00000000" w:rsidP="00000000" w:rsidRDefault="00000000" w:rsidRPr="00000000">
      <w:pPr>
        <w:spacing w:line="240" w:lineRule="auto"/>
        <w:contextualSpacing w:val="0"/>
        <w:rPr>
          <w:rFonts w:ascii="Josefin Slab" w:cs="Josefin Slab" w:eastAsia="Josefin Slab" w:hAnsi="Josefin Slab"/>
          <w:sz w:val="20"/>
          <w:szCs w:val="20"/>
        </w:rPr>
      </w:pPr>
      <w:r w:rsidDel="00000000" w:rsidR="00000000" w:rsidRPr="00000000">
        <w:rPr>
          <w:rFonts w:ascii="Josefin Slab" w:cs="Josefin Slab" w:eastAsia="Josefin Slab" w:hAnsi="Josefin Slab"/>
          <w:color w:val="202020"/>
          <w:sz w:val="25"/>
          <w:szCs w:val="25"/>
          <w:rtl w:val="0"/>
        </w:rPr>
        <w:t xml:space="preserve">Analyze a case in which two or more texts provide conflicting information on the same topic and identify where the texts disagree on matters of fact or interpretation</w:t>
      </w: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Materials:</w:t>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Access to online </w:t>
      </w:r>
      <w:hyperlink r:id="rId6">
        <w:r w:rsidDel="00000000" w:rsidR="00000000" w:rsidRPr="00000000">
          <w:rPr>
            <w:rFonts w:ascii="Josefin Slab" w:cs="Josefin Slab" w:eastAsia="Josefin Slab" w:hAnsi="Josefin Slab"/>
            <w:color w:val="1155cc"/>
            <w:u w:val="single"/>
            <w:rtl w:val="0"/>
          </w:rPr>
          <w:t xml:space="preserve">Infectious Disease Research Resources</w:t>
        </w:r>
      </w:hyperlink>
      <w:r w:rsidDel="00000000" w:rsidR="00000000" w:rsidRPr="00000000">
        <w:rPr>
          <w:rtl w:val="0"/>
        </w:rPr>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hyperlink r:id="rId7">
        <w:r w:rsidDel="00000000" w:rsidR="00000000" w:rsidRPr="00000000">
          <w:rPr>
            <w:rFonts w:ascii="Josefin Slab" w:cs="Josefin Slab" w:eastAsia="Josefin Slab" w:hAnsi="Josefin Slab"/>
            <w:color w:val="1155cc"/>
            <w:u w:val="single"/>
            <w:rtl w:val="0"/>
          </w:rPr>
          <w:t xml:space="preserve">Research Notes</w:t>
        </w:r>
      </w:hyperlink>
      <w:r w:rsidDel="00000000" w:rsidR="00000000" w:rsidRPr="00000000">
        <w:rPr>
          <w:rFonts w:ascii="Josefin Slab" w:cs="Josefin Slab" w:eastAsia="Josefin Slab" w:hAnsi="Josefin Slab"/>
          <w:rtl w:val="0"/>
        </w:rPr>
        <w:t xml:space="preserve"> (class copies)</w:t>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hyperlink r:id="rId8">
        <w:r w:rsidDel="00000000" w:rsidR="00000000" w:rsidRPr="00000000">
          <w:rPr>
            <w:rFonts w:ascii="Josefin Slab" w:cs="Josefin Slab" w:eastAsia="Josefin Slab" w:hAnsi="Josefin Slab"/>
            <w:color w:val="1155cc"/>
            <w:u w:val="single"/>
            <w:rtl w:val="0"/>
          </w:rPr>
          <w:t xml:space="preserve">Research Notes example</w:t>
        </w:r>
      </w:hyperlink>
      <w:r w:rsidDel="00000000" w:rsidR="00000000" w:rsidRPr="00000000">
        <w:rPr>
          <w:rFonts w:ascii="Josefin Slab" w:cs="Josefin Slab" w:eastAsia="Josefin Slab" w:hAnsi="Josefin Slab"/>
          <w:rtl w:val="0"/>
        </w:rPr>
        <w:t xml:space="preserve"> (optional- for display)</w:t>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Student computers (class set)</w:t>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Headphones</w:t>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Teacher computer and projector</w:t>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Lesson preparation:</w:t>
      </w:r>
    </w:p>
    <w:p w:rsidR="00000000" w:rsidDel="00000000" w:rsidP="00000000" w:rsidRDefault="00000000" w:rsidRPr="00000000">
      <w:pPr>
        <w:numPr>
          <w:ilvl w:val="0"/>
          <w:numId w:val="2"/>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Ensure access to online reference materials for students:  </w:t>
      </w:r>
      <w:hyperlink r:id="rId9">
        <w:r w:rsidDel="00000000" w:rsidR="00000000" w:rsidRPr="00000000">
          <w:rPr>
            <w:rFonts w:ascii="Josefin Slab" w:cs="Josefin Slab" w:eastAsia="Josefin Slab" w:hAnsi="Josefin Slab"/>
            <w:color w:val="1155cc"/>
            <w:u w:val="single"/>
            <w:rtl w:val="0"/>
          </w:rPr>
          <w:t xml:space="preserve">Infectious Disease Research Resources</w:t>
        </w:r>
      </w:hyperlink>
      <w:r w:rsidDel="00000000" w:rsidR="00000000" w:rsidRPr="00000000">
        <w:rPr>
          <w:rFonts w:ascii="Josefin Slab" w:cs="Josefin Slab" w:eastAsia="Josefin Slab" w:hAnsi="Josefin Slab"/>
          <w:rtl w:val="0"/>
        </w:rPr>
        <w:t xml:space="preserve">.</w:t>
      </w:r>
      <w:r w:rsidDel="00000000" w:rsidR="00000000" w:rsidRPr="00000000">
        <w:rPr>
          <w:rtl w:val="0"/>
        </w:rPr>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Copy </w:t>
      </w:r>
      <w:hyperlink r:id="rId10">
        <w:r w:rsidDel="00000000" w:rsidR="00000000" w:rsidRPr="00000000">
          <w:rPr>
            <w:rFonts w:ascii="Josefin Slab" w:cs="Josefin Slab" w:eastAsia="Josefin Slab" w:hAnsi="Josefin Slab"/>
            <w:color w:val="1155cc"/>
            <w:u w:val="single"/>
            <w:rtl w:val="0"/>
          </w:rPr>
          <w:t xml:space="preserve">Research Notes</w:t>
        </w:r>
      </w:hyperlink>
      <w:r w:rsidDel="00000000" w:rsidR="00000000" w:rsidRPr="00000000">
        <w:rPr>
          <w:rFonts w:ascii="Josefin Slab" w:cs="Josefin Slab" w:eastAsia="Josefin Slab" w:hAnsi="Josefin Slab"/>
          <w:rtl w:val="0"/>
        </w:rPr>
        <w:t xml:space="preserve"> (class copies)</w:t>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Elect to show </w:t>
      </w:r>
      <w:hyperlink r:id="rId11">
        <w:r w:rsidDel="00000000" w:rsidR="00000000" w:rsidRPr="00000000">
          <w:rPr>
            <w:rFonts w:ascii="Josefin Slab" w:cs="Josefin Slab" w:eastAsia="Josefin Slab" w:hAnsi="Josefin Slab"/>
            <w:color w:val="1155cc"/>
            <w:u w:val="single"/>
            <w:rtl w:val="0"/>
          </w:rPr>
          <w:t xml:space="preserve">Research Notes example</w:t>
        </w:r>
      </w:hyperlink>
      <w:r w:rsidDel="00000000" w:rsidR="00000000" w:rsidRPr="00000000">
        <w:rPr>
          <w:rFonts w:ascii="Josefin Slab" w:cs="Josefin Slab" w:eastAsia="Josefin Slab" w:hAnsi="Josefin Slab"/>
          <w:rtl w:val="0"/>
        </w:rPr>
        <w:t xml:space="preserve"> (optional- for display)</w:t>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secure/distribute Student computers (class set)</w:t>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secure/distribute headphones to each student</w:t>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Teacher computer and projector</w:t>
      </w:r>
    </w:p>
    <w:p w:rsidR="00000000" w:rsidDel="00000000" w:rsidP="00000000" w:rsidRDefault="00000000" w:rsidRPr="00000000">
      <w:pPr>
        <w:numPr>
          <w:ilvl w:val="0"/>
          <w:numId w:val="6"/>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Determine if optional videos/podcast to “hook Students” will be shown:</w:t>
      </w:r>
    </w:p>
    <w:p w:rsidR="00000000" w:rsidDel="00000000" w:rsidP="00000000" w:rsidRDefault="00000000" w:rsidRPr="00000000">
      <w:pPr>
        <w:numPr>
          <w:ilvl w:val="1"/>
          <w:numId w:val="6"/>
        </w:numPr>
        <w:spacing w:line="240" w:lineRule="auto"/>
        <w:ind w:left="144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 </w:t>
      </w:r>
      <w:hyperlink r:id="rId12">
        <w:r w:rsidDel="00000000" w:rsidR="00000000" w:rsidRPr="00000000">
          <w:rPr>
            <w:rFonts w:ascii="Josefin Slab" w:cs="Josefin Slab" w:eastAsia="Josefin Slab" w:hAnsi="Josefin Slab"/>
            <w:color w:val="0000ff"/>
            <w:u w:val="single"/>
            <w:rtl w:val="0"/>
          </w:rPr>
          <w:t xml:space="preserve">Powers of Ten</w:t>
        </w:r>
      </w:hyperlink>
      <w:hyperlink r:id="rId13">
        <w:r w:rsidDel="00000000" w:rsidR="00000000" w:rsidRPr="00000000">
          <w:rPr>
            <w:rFonts w:ascii="Josefin Slab" w:cs="Josefin Slab" w:eastAsia="Josefin Slab" w:hAnsi="Josefin Slab"/>
            <w:rtl w:val="0"/>
          </w:rPr>
          <w:t xml:space="preserve"> Video</w:t>
        </w:r>
      </w:hyperlink>
      <w:r w:rsidDel="00000000" w:rsidR="00000000" w:rsidRPr="00000000">
        <w:rPr>
          <w:rFonts w:ascii="Josefin Slab" w:cs="Josefin Slab" w:eastAsia="Josefin Slab" w:hAnsi="Josefin Slab"/>
          <w:rtl w:val="0"/>
        </w:rPr>
        <w:t xml:space="preserve"> (exponents- video examines the relative size of things: zooms in to micro level (inside human body viruses, etc.)l and out to solar system by adding power of 10. 1977 Cool)</w:t>
      </w:r>
    </w:p>
    <w:p w:rsidR="00000000" w:rsidDel="00000000" w:rsidP="00000000" w:rsidRDefault="00000000" w:rsidRPr="00000000">
      <w:pPr>
        <w:numPr>
          <w:ilvl w:val="1"/>
          <w:numId w:val="6"/>
        </w:numPr>
        <w:spacing w:line="240" w:lineRule="auto"/>
        <w:ind w:left="144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New, HD version of something similar, but not as informative: </w:t>
      </w:r>
      <w:hyperlink r:id="rId14">
        <w:r w:rsidDel="00000000" w:rsidR="00000000" w:rsidRPr="00000000">
          <w:rPr>
            <w:rFonts w:ascii="Josefin Slab" w:cs="Josefin Slab" w:eastAsia="Josefin Slab" w:hAnsi="Josefin Slab"/>
            <w:color w:val="0000ff"/>
            <w:u w:val="single"/>
            <w:rtl w:val="0"/>
          </w:rPr>
          <w:t xml:space="preserve">Cosmic Eye</w:t>
        </w:r>
      </w:hyperlink>
      <w:hyperlink r:id="rId15">
        <w:r w:rsidDel="00000000" w:rsidR="00000000" w:rsidRPr="00000000">
          <w:rPr>
            <w:rFonts w:ascii="Josefin Slab" w:cs="Josefin Slab" w:eastAsia="Josefin Slab" w:hAnsi="Josefin Slab"/>
            <w:rtl w:val="0"/>
          </w:rPr>
          <w:t xml:space="preserve"> </w:t>
        </w:r>
      </w:hyperlink>
      <w:r w:rsidDel="00000000" w:rsidR="00000000" w:rsidRPr="00000000">
        <w:rPr>
          <w:rFonts w:ascii="Josefin Slab" w:cs="Josefin Slab" w:eastAsia="Josefin Slab" w:hAnsi="Josefin Slab"/>
          <w:rtl w:val="0"/>
        </w:rPr>
        <w:t xml:space="preserve">(zoom in zoom out- newer, but not narrated</w:t>
      </w:r>
    </w:p>
    <w:p w:rsidR="00000000" w:rsidDel="00000000" w:rsidP="00000000" w:rsidRDefault="00000000" w:rsidRPr="00000000">
      <w:pPr>
        <w:numPr>
          <w:ilvl w:val="1"/>
          <w:numId w:val="6"/>
        </w:numPr>
        <w:spacing w:line="240" w:lineRule="auto"/>
        <w:ind w:left="1440" w:hanging="360"/>
        <w:contextualSpacing w:val="1"/>
        <w:rPr>
          <w:rFonts w:ascii="Josefin Slab" w:cs="Josefin Slab" w:eastAsia="Josefin Slab" w:hAnsi="Josefin Slab"/>
        </w:rPr>
      </w:pPr>
      <w:hyperlink r:id="rId16">
        <w:r w:rsidDel="00000000" w:rsidR="00000000" w:rsidRPr="00000000">
          <w:rPr>
            <w:rFonts w:ascii="Josefin Slab" w:cs="Josefin Slab" w:eastAsia="Josefin Slab" w:hAnsi="Josefin Slab"/>
            <w:color w:val="1155cc"/>
            <w:u w:val="single"/>
            <w:rtl w:val="0"/>
          </w:rPr>
          <w:t xml:space="preserve">NPR Podcast</w:t>
        </w:r>
      </w:hyperlink>
      <w:r w:rsidDel="00000000" w:rsidR="00000000" w:rsidRPr="00000000">
        <w:rPr>
          <w:rFonts w:ascii="Josefin Slab" w:cs="Josefin Slab" w:eastAsia="Josefin Slab" w:hAnsi="Josefin Slab"/>
          <w:rtl w:val="0"/>
        </w:rPr>
        <w:t xml:space="preserve">: Why Killer Viruses on Are the Rise (8:17)</w:t>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b w:val="1"/>
          <w:rtl w:val="0"/>
        </w:rPr>
        <w:t xml:space="preserve">Time required: </w:t>
      </w:r>
      <w:r w:rsidDel="00000000" w:rsidR="00000000" w:rsidRPr="00000000">
        <w:rPr>
          <w:rFonts w:ascii="Josefin Slab" w:cs="Josefin Slab" w:eastAsia="Josefin Slab" w:hAnsi="Josefin Slab"/>
          <w:rtl w:val="0"/>
        </w:rPr>
        <w:t xml:space="preserve">2 class period (50 minutes each) </w:t>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05"/>
        <w:gridCol w:w="5775"/>
        <w:gridCol w:w="2280"/>
        <w:tblGridChange w:id="0">
          <w:tblGrid>
            <w:gridCol w:w="1305"/>
            <w:gridCol w:w="5775"/>
            <w:gridCol w:w="2280"/>
          </w:tblGrid>
        </w:tblGridChange>
      </w:tblGrid>
      <w:tr>
        <w:tc>
          <w:tcPr>
            <w:shd w:fill="d9d9d9"/>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Time</w:t>
            </w:r>
          </w:p>
        </w:tc>
        <w:tc>
          <w:tcPr>
            <w:shd w:fill="d9d9d9"/>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Teacher</w:t>
            </w:r>
          </w:p>
        </w:tc>
        <w:tc>
          <w:tcPr>
            <w:shd w:fill="d9d9d9"/>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Student</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5-8  min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Deliver “Hook” to students (optional) See above.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Students listen  to podcast or watch one of the two videos.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2 minutes</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rtl w:val="0"/>
              </w:rPr>
              <w:t xml:space="preserve">Remind students: “You’re a Centers for Disease Control and Prevention (CDC) epidemiologist - someone who studies and analyzes effects of health and diseases.  Your team has been tasked with understanding and containing this new infectious disease. First you’ll need to research the history of diseases, learn about pathogens and determine what type you may be dealing with in this recent outbreak that coincided with the release of the new social media app so you can determine how to isolate, contain and hopeful cure people infected with the disease.”</w:t>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rtl w:val="0"/>
              </w:rPr>
              <w:t xml:space="preserve">A variety of resources have been provided for you to gather background information about the history of disease and basic biology about diseases, what causes them, how they are prevented,spread, contained and cured.</w:t>
              <w:br w:type="textWrapping"/>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3 minutes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Distribute worksheet </w:t>
            </w:r>
            <w:hyperlink r:id="rId17">
              <w:r w:rsidDel="00000000" w:rsidR="00000000" w:rsidRPr="00000000">
                <w:rPr>
                  <w:rFonts w:ascii="Josefin Slab" w:cs="Josefin Slab" w:eastAsia="Josefin Slab" w:hAnsi="Josefin Slab"/>
                  <w:color w:val="1155cc"/>
                  <w:u w:val="single"/>
                  <w:rtl w:val="0"/>
                </w:rPr>
                <w:t xml:space="preserve">Research Notes</w:t>
              </w:r>
            </w:hyperlink>
            <w:r w:rsidDel="00000000" w:rsidR="00000000" w:rsidRPr="00000000">
              <w:rPr>
                <w:rFonts w:ascii="Josefin Slab" w:cs="Josefin Slab" w:eastAsia="Josefin Slab" w:hAnsi="Josefin Slab"/>
                <w:rtl w:val="0"/>
              </w:rPr>
              <w:t xml:space="preserve"> (class copies) and direct students to online resources (</w:t>
            </w:r>
            <w:hyperlink r:id="rId18">
              <w:r w:rsidDel="00000000" w:rsidR="00000000" w:rsidRPr="00000000">
                <w:rPr>
                  <w:rFonts w:ascii="Josefin Slab" w:cs="Josefin Slab" w:eastAsia="Josefin Slab" w:hAnsi="Josefin Slab"/>
                  <w:color w:val="1155cc"/>
                  <w:u w:val="single"/>
                  <w:rtl w:val="0"/>
                </w:rPr>
                <w:t xml:space="preserve">Infectious Disease Research Resources</w:t>
              </w:r>
            </w:hyperlink>
            <w:r w:rsidDel="00000000" w:rsidR="00000000" w:rsidRPr="00000000">
              <w:rPr>
                <w:rFonts w:ascii="Josefin Slab" w:cs="Josefin Slab" w:eastAsia="Josefin Slab" w:hAnsi="Josefin Slab"/>
                <w:rtl w:val="0"/>
              </w:rPr>
              <w:t xml:space="preserve">.). There are a menu of resources for them to choose from to complete the worksheet.Show</w:t>
            </w:r>
            <w:hyperlink r:id="rId19">
              <w:r w:rsidDel="00000000" w:rsidR="00000000" w:rsidRPr="00000000">
                <w:rPr>
                  <w:rFonts w:ascii="Josefin Slab" w:cs="Josefin Slab" w:eastAsia="Josefin Slab" w:hAnsi="Josefin Slab"/>
                  <w:color w:val="1155cc"/>
                  <w:u w:val="single"/>
                  <w:rtl w:val="0"/>
                </w:rPr>
                <w:t xml:space="preserve"> Research Notes </w:t>
              </w:r>
            </w:hyperlink>
            <w:r w:rsidDel="00000000" w:rsidR="00000000" w:rsidRPr="00000000">
              <w:rPr>
                <w:rFonts w:ascii="Josefin Slab" w:cs="Josefin Slab" w:eastAsia="Josefin Slab" w:hAnsi="Josefin Slab"/>
                <w:rtl w:val="0"/>
              </w:rPr>
              <w:t xml:space="preserve">example (optional- for display) for an idea of what notes should loo</w:t>
            </w:r>
            <w:r w:rsidDel="00000000" w:rsidR="00000000" w:rsidRPr="00000000">
              <w:rPr>
                <w:rFonts w:ascii="Josefin Slab" w:cs="Josefin Slab" w:eastAsia="Josefin Slab" w:hAnsi="Josefin Slab"/>
                <w:rtl w:val="0"/>
              </w:rPr>
              <w:t xml:space="preserve">k like.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60 min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Monitor and assist as student complete worksheet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Students work independently on worksheet</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10 minutes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Note Exchange: Determining Key Facts by Compiling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Fonts w:ascii="Josefin Slab" w:cs="Josefin Slab" w:eastAsia="Josefin Slab" w:hAnsi="Josefin Slab"/>
                <w:rtl w:val="0"/>
              </w:rPr>
              <w:t xml:space="preserve">In groups of 4 have students share items from their bulleted lists on “Background Information”. If the information appears on another student’s paper in the group it should be highlighted. Those without the information should add it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Josefin Slab" w:cs="Josefin Slab" w:eastAsia="Josefin Slab" w:hAnsi="Josefin Slab"/>
              </w:rPr>
            </w:pPr>
            <w:r w:rsidDel="00000000" w:rsidR="00000000" w:rsidRPr="00000000">
              <w:rPr>
                <w:rtl w:val="0"/>
              </w:rPr>
            </w:r>
          </w:p>
        </w:tc>
      </w:tr>
    </w:tbl>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Grouping of students for instruction:</w:t>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Fonts w:ascii="Josefin Slab" w:cs="Josefin Slab" w:eastAsia="Josefin Slab" w:hAnsi="Josefin Slab"/>
          <w:color w:val="008000"/>
          <w:rtl w:val="0"/>
        </w:rPr>
        <w:t xml:space="preserve">Students will work individually on the research portion of this lesson, self selecting the resources that are most appealing to them.</w:t>
      </w: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Fonts w:ascii="Josefin Slab" w:cs="Josefin Slab" w:eastAsia="Josefin Slab" w:hAnsi="Josefin Slab"/>
          <w:b w:val="1"/>
          <w:rtl w:val="0"/>
        </w:rPr>
        <w:t xml:space="preserve">What is the instruction? Consider the PBL Procedure that is being addressed here: </w:t>
      </w:r>
      <w:r w:rsidDel="00000000" w:rsidR="00000000" w:rsidRPr="00000000">
        <w:rPr>
          <w:rFonts w:ascii="Josefin Slab" w:cs="Josefin Slab" w:eastAsia="Josefin Slab" w:hAnsi="Josefin Slab"/>
          <w:color w:val="008000"/>
          <w:rtl w:val="0"/>
        </w:rPr>
        <w:t xml:space="preserve">See the PBL procedure on page 2.  Are the students understanding, exploring, or resolving the problem? Or, are they doing all 3 in this lesson? Explain what the teacher is doing and what the students are doing. This section should be written as if you were writing very detailed substitute plans. Teachers should be able to teach this lesson from all the information you provide without having to ask the author questions</w:t>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Explore the Problem</w:t>
      </w:r>
    </w:p>
    <w:tbl>
      <w:tblPr>
        <w:tblStyle w:val="Table2"/>
        <w:tblW w:w="958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0"/>
        <w:gridCol w:w="4650"/>
        <w:gridCol w:w="3825"/>
        <w:tblGridChange w:id="0">
          <w:tblGrid>
            <w:gridCol w:w="1110"/>
            <w:gridCol w:w="4650"/>
            <w:gridCol w:w="3825"/>
          </w:tblGrid>
        </w:tblGridChange>
      </w:tblGrid>
      <w:tr>
        <w:tc>
          <w:tcPr/>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Time</w:t>
            </w:r>
          </w:p>
        </w:tc>
        <w:tc>
          <w:tcPr/>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Teacher </w:t>
            </w:r>
          </w:p>
        </w:tc>
        <w:tc>
          <w:tcPr/>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Student</w:t>
            </w:r>
          </w:p>
        </w:tc>
      </w:tr>
      <w:tr>
        <w:tc>
          <w:tcPr/>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tl w:val="0"/>
              </w:rPr>
            </w:r>
          </w:p>
        </w:tc>
        <w:tc>
          <w:tcPr/>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rtl w:val="0"/>
              </w:rPr>
              <w:t xml:space="preserve">Introduce the research assignment and Essential Questions</w:t>
            </w:r>
          </w:p>
          <w:p w:rsidR="00000000" w:rsidDel="00000000" w:rsidP="00000000" w:rsidRDefault="00000000" w:rsidRPr="00000000">
            <w:pPr>
              <w:numPr>
                <w:ilvl w:val="0"/>
                <w:numId w:val="4"/>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Need to pick two resources for the section on history (one reading and one video)</w:t>
            </w:r>
          </w:p>
          <w:p w:rsidR="00000000" w:rsidDel="00000000" w:rsidP="00000000" w:rsidRDefault="00000000" w:rsidRPr="00000000">
            <w:pPr>
              <w:numPr>
                <w:ilvl w:val="0"/>
                <w:numId w:val="4"/>
              </w:numPr>
              <w:spacing w:line="240" w:lineRule="auto"/>
              <w:ind w:left="720" w:hanging="360"/>
              <w:contextualSpacing w:val="1"/>
              <w:rPr>
                <w:rFonts w:ascii="Josefin Slab" w:cs="Josefin Slab" w:eastAsia="Josefin Slab" w:hAnsi="Josefin Slab"/>
              </w:rPr>
            </w:pPr>
            <w:hyperlink r:id="rId20">
              <w:r w:rsidDel="00000000" w:rsidR="00000000" w:rsidRPr="00000000">
                <w:rPr>
                  <w:rFonts w:ascii="Josefin Slab" w:cs="Josefin Slab" w:eastAsia="Josefin Slab" w:hAnsi="Josefin Slab"/>
                  <w:color w:val="1155cc"/>
                  <w:u w:val="single"/>
                  <w:rtl w:val="0"/>
                </w:rPr>
                <w:t xml:space="preserve">Show Resource Matrix</w:t>
              </w:r>
            </w:hyperlink>
            <w:r w:rsidDel="00000000" w:rsidR="00000000" w:rsidRPr="00000000">
              <w:rPr>
                <w:rFonts w:ascii="Josefin Slab" w:cs="Josefin Slab" w:eastAsia="Josefin Slab" w:hAnsi="Josefin Slab"/>
                <w:rtl w:val="0"/>
              </w:rPr>
              <w:t xml:space="preserve"> and </w:t>
            </w:r>
            <w:hyperlink r:id="rId21">
              <w:r w:rsidDel="00000000" w:rsidR="00000000" w:rsidRPr="00000000">
                <w:rPr>
                  <w:rFonts w:ascii="Josefin Slab" w:cs="Josefin Slab" w:eastAsia="Josefin Slab" w:hAnsi="Josefin Slab"/>
                  <w:color w:val="1155cc"/>
                  <w:u w:val="single"/>
                  <w:rtl w:val="0"/>
                </w:rPr>
                <w:t xml:space="preserve">Notes Organizer</w:t>
              </w:r>
            </w:hyperlink>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rtl w:val="0"/>
              </w:rPr>
              <w:t xml:space="preserve">Essential Questions: </w:t>
            </w:r>
          </w:p>
          <w:p w:rsidR="00000000" w:rsidDel="00000000" w:rsidP="00000000" w:rsidRDefault="00000000" w:rsidRPr="00000000">
            <w:pPr>
              <w:numPr>
                <w:ilvl w:val="0"/>
                <w:numId w:val="3"/>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How do diseases spread?</w:t>
            </w:r>
          </w:p>
          <w:p w:rsidR="00000000" w:rsidDel="00000000" w:rsidP="00000000" w:rsidRDefault="00000000" w:rsidRPr="00000000">
            <w:pPr>
              <w:numPr>
                <w:ilvl w:val="0"/>
                <w:numId w:val="3"/>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How are they contained, cured, prevented?</w:t>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rtl w:val="0"/>
              </w:rPr>
              <w:t xml:space="preserve">Show an example </w:t>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tl w:val="0"/>
              </w:rPr>
            </w:r>
          </w:p>
        </w:tc>
        <w:tc>
          <w:tcPr/>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tl w:val="0"/>
              </w:rPr>
            </w:r>
          </w:p>
        </w:tc>
      </w:tr>
      <w:tr>
        <w:tc>
          <w:tcPr/>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tl w:val="0"/>
              </w:rPr>
            </w:r>
          </w:p>
        </w:tc>
        <w:tc>
          <w:tcPr/>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rtl w:val="0"/>
              </w:rPr>
              <w:t xml:space="preserve">Facilitate Student Research</w:t>
            </w:r>
          </w:p>
          <w:p w:rsidR="00000000" w:rsidDel="00000000" w:rsidP="00000000" w:rsidRDefault="00000000" w:rsidRPr="00000000">
            <w:pPr>
              <w:numPr>
                <w:ilvl w:val="0"/>
                <w:numId w:val="1"/>
              </w:numPr>
              <w:spacing w:line="240" w:lineRule="auto"/>
              <w:ind w:left="720" w:hanging="360"/>
              <w:contextualSpacing w:val="1"/>
              <w:rPr>
                <w:rFonts w:ascii="Josefin Slab" w:cs="Josefin Slab" w:eastAsia="Josefin Slab" w:hAnsi="Josefin Slab"/>
              </w:rPr>
            </w:pPr>
            <w:r w:rsidDel="00000000" w:rsidR="00000000" w:rsidRPr="00000000">
              <w:rPr>
                <w:rFonts w:ascii="Josefin Slab" w:cs="Josefin Slab" w:eastAsia="Josefin Slab" w:hAnsi="Josefin Slab"/>
                <w:rtl w:val="0"/>
              </w:rPr>
              <w:t xml:space="preserve">Help guide students to find main ideas and key details in their research</w:t>
            </w:r>
          </w:p>
        </w:tc>
        <w:tc>
          <w:tcPr/>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rtl w:val="0"/>
              </w:rPr>
              <w:t xml:space="preserve">Research and fill out Infectious Diseases Notes</w:t>
            </w:r>
          </w:p>
        </w:tc>
      </w:tr>
    </w:tbl>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b w:val="1"/>
          <w:rtl w:val="0"/>
        </w:rPr>
        <w:t xml:space="preserve">Accommodations: </w:t>
      </w:r>
      <w:r w:rsidDel="00000000" w:rsidR="00000000" w:rsidRPr="00000000">
        <w:rPr>
          <w:rFonts w:ascii="Josefin Slab" w:cs="Josefin Slab" w:eastAsia="Josefin Slab" w:hAnsi="Josefin Slab"/>
          <w:color w:val="008000"/>
          <w:rtl w:val="0"/>
        </w:rPr>
        <w:t xml:space="preserve">Describe special accommodations for any students with significant exceptional needs (i.e. visual impairment, deafness, physical impairments, etc.) Consider special groups like ELL, SPED, and Highly Capable when possible. </w:t>
      </w: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Extensions: </w:t>
      </w:r>
      <w:r w:rsidDel="00000000" w:rsidR="00000000" w:rsidRPr="00000000">
        <w:rPr>
          <w:rFonts w:ascii="Josefin Slab" w:cs="Josefin Slab" w:eastAsia="Josefin Slab" w:hAnsi="Josefin Slab"/>
          <w:color w:val="008000"/>
          <w:rtl w:val="0"/>
        </w:rPr>
        <w:t xml:space="preserve">Describe possible ways to extend the lessons, if time allows.</w:t>
      </w: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jc w:val="center"/>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Fonts w:ascii="Josefin Slab" w:cs="Josefin Slab" w:eastAsia="Josefin Slab" w:hAnsi="Josefin Slab"/>
          <w:b w:val="1"/>
          <w:rtl w:val="0"/>
        </w:rPr>
        <w:t xml:space="preserve">Assessment: </w:t>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Fonts w:ascii="Josefin Slab" w:cs="Josefin Slab" w:eastAsia="Josefin Slab" w:hAnsi="Josefin Slab"/>
          <w:color w:val="008000"/>
          <w:rtl w:val="0"/>
        </w:rPr>
        <w:t xml:space="preserve">How will you assess student learning during the problem? Will there be a final product? Will the final product criteria be clear for students from the beginning? Will there be both whole group elements and individual accountability? Attach appropriate rubrics</w:t>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Josefin Slab" w:cs="Josefin Slab" w:eastAsia="Josefin Slab" w:hAnsi="Josefin Slab"/>
        </w:rPr>
      </w:pPr>
      <w:r w:rsidDel="00000000" w:rsidR="00000000" w:rsidRPr="00000000">
        <w:rPr>
          <w:rFonts w:ascii="Josefin Slab" w:cs="Josefin Slab" w:eastAsia="Josefin Slab" w:hAnsi="Josefin Slab"/>
          <w:rtl w:val="0"/>
        </w:rPr>
        <w:t xml:space="preserve">Formative Assessment in the Lessons</w:t>
      </w:r>
    </w:p>
    <w:p w:rsidR="00000000" w:rsidDel="00000000" w:rsidP="00000000" w:rsidRDefault="00000000" w:rsidRPr="00000000">
      <w:pPr>
        <w:spacing w:line="240" w:lineRule="auto"/>
        <w:ind w:left="720" w:firstLine="0"/>
        <w:contextualSpacing w:val="0"/>
        <w:rPr>
          <w:rFonts w:ascii="Josefin Slab" w:cs="Josefin Slab" w:eastAsia="Josefin Slab" w:hAnsi="Josefin Slab"/>
        </w:rPr>
      </w:pPr>
      <w:r w:rsidDel="00000000" w:rsidR="00000000" w:rsidRPr="00000000">
        <w:rPr>
          <w:rFonts w:ascii="Josefin Slab" w:cs="Josefin Slab" w:eastAsia="Josefin Slab" w:hAnsi="Josefin Slab"/>
          <w:rtl w:val="0"/>
        </w:rPr>
        <w:t xml:space="preserve">Summative Assessment for the Unit</w:t>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b w:val="1"/>
          <w:color w:val="00800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Fonts w:ascii="Josefin Slab" w:cs="Josefin Slab" w:eastAsia="Josefin Slab" w:hAnsi="Josefin Slab"/>
          <w:b w:val="1"/>
          <w:color w:val="008000"/>
          <w:rtl w:val="0"/>
        </w:rPr>
        <w:t xml:space="preserve">Resources used for the whole unit can be captured at the end. Resources used only in one lesson should be noted individually for that lesson plan and at the end</w:t>
      </w:r>
      <w:r w:rsidDel="00000000" w:rsidR="00000000" w:rsidRPr="00000000">
        <w:rPr>
          <w:rFonts w:ascii="Josefin Slab" w:cs="Josefin Slab" w:eastAsia="Josefin Slab" w:hAnsi="Josefin Slab"/>
          <w:rtl w:val="0"/>
        </w:rPr>
        <w:t xml:space="preserve">. </w:t>
      </w:r>
    </w:p>
    <w:p w:rsidR="00000000" w:rsidDel="00000000" w:rsidP="00000000" w:rsidRDefault="00000000" w:rsidRPr="00000000">
      <w:pPr>
        <w:spacing w:line="240" w:lineRule="auto"/>
        <w:contextualSpacing w:val="0"/>
        <w:rPr>
          <w:rFonts w:ascii="Josefin Slab" w:cs="Josefin Slab" w:eastAsia="Josefin Slab" w:hAnsi="Josefin Slab"/>
          <w:i w:val="1"/>
        </w:rPr>
      </w:pPr>
      <w:r w:rsidDel="00000000" w:rsidR="00000000" w:rsidRPr="00000000">
        <w:rPr>
          <w:rFonts w:ascii="Josefin Slab" w:cs="Josefin Slab" w:eastAsia="Josefin Slab" w:hAnsi="Josefin Slab"/>
          <w:b w:val="1"/>
          <w:rtl w:val="0"/>
        </w:rPr>
        <w:t xml:space="preserve">References/Resources:</w:t>
      </w:r>
      <w:r w:rsidDel="00000000" w:rsidR="00000000" w:rsidRPr="00000000">
        <w:rPr>
          <w:rFonts w:ascii="Josefin Slab" w:cs="Josefin Slab" w:eastAsia="Josefin Slab" w:hAnsi="Josefin Slab"/>
          <w:i w:val="1"/>
          <w:rtl w:val="0"/>
        </w:rPr>
        <w:t xml:space="preserve"> </w:t>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Fonts w:ascii="Josefin Slab" w:cs="Josefin Slab" w:eastAsia="Josefin Slab" w:hAnsi="Josefin Slab"/>
          <w:color w:val="008000"/>
          <w:rtl w:val="0"/>
        </w:rPr>
        <w:t xml:space="preserve">Attach any materials students will use during the lesson; e.g., handouts, questions to answer, and worksheets.</w:t>
      </w:r>
      <w:r w:rsidDel="00000000" w:rsidR="00000000" w:rsidRPr="00000000">
        <w:rPr>
          <w:rFonts w:ascii="Josefin Slab" w:cs="Josefin Slab" w:eastAsia="Josefin Slab" w:hAnsi="Josefin Slab"/>
          <w:b w:val="1"/>
          <w:color w:val="008000"/>
          <w:rtl w:val="0"/>
        </w:rPr>
        <w:t xml:space="preserve"> </w:t>
      </w:r>
      <w:r w:rsidDel="00000000" w:rsidR="00000000" w:rsidRPr="00000000">
        <w:rPr>
          <w:rFonts w:ascii="Josefin Slab" w:cs="Josefin Slab" w:eastAsia="Josefin Slab" w:hAnsi="Josefin Slab"/>
          <w:color w:val="008000"/>
          <w:rtl w:val="0"/>
        </w:rPr>
        <w:t xml:space="preserve">Acknowledge your sources. Give credit to the person who created the idea for the instructional plan, including yourself.  You might use language such as "Instructional Plan adapted from _____”; “Instructional Plan Consultants (not responsible for the content of this instructional plan): _______”; and/or “Instructional Plan Created by _____” Cite scripted materials/curriculum if appropriate.</w:t>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color w:val="008000"/>
        </w:rPr>
      </w:pPr>
      <w:r w:rsidDel="00000000" w:rsidR="00000000" w:rsidRPr="00000000">
        <w:rPr>
          <w:rtl w:val="0"/>
        </w:rPr>
      </w:r>
    </w:p>
    <w:p w:rsidR="00000000" w:rsidDel="00000000" w:rsidP="00000000" w:rsidRDefault="00000000" w:rsidRPr="00000000">
      <w:pPr>
        <w:spacing w:line="240" w:lineRule="auto"/>
        <w:contextualSpacing w:val="0"/>
        <w:rPr>
          <w:rFonts w:ascii="Josefin Slab" w:cs="Josefin Slab" w:eastAsia="Josefin Slab" w:hAnsi="Josefin Slab"/>
        </w:rPr>
      </w:pPr>
      <w:r w:rsidDel="00000000" w:rsidR="00000000" w:rsidRPr="00000000">
        <w:rPr>
          <w:rtl w:val="0"/>
        </w:rPr>
      </w:r>
    </w:p>
    <w:p w:rsidR="00000000" w:rsidDel="00000000" w:rsidP="00000000" w:rsidRDefault="00000000" w:rsidRPr="00000000">
      <w:pPr>
        <w:spacing w:line="240" w:lineRule="auto"/>
        <w:contextualSpacing w:val="0"/>
        <w:jc w:val="center"/>
        <w:rPr>
          <w:rFonts w:ascii="Josefin Slab" w:cs="Josefin Slab" w:eastAsia="Josefin Slab" w:hAnsi="Josefin Slab"/>
        </w:rPr>
      </w:pPr>
      <w:r w:rsidDel="00000000" w:rsidR="00000000" w:rsidRPr="00000000">
        <w:rPr>
          <w:rtl w:val="0"/>
        </w:rPr>
      </w:r>
    </w:p>
    <w:p w:rsidR="00000000" w:rsidDel="00000000" w:rsidP="00000000" w:rsidRDefault="00000000" w:rsidRPr="00000000">
      <w:pPr>
        <w:spacing w:line="240" w:lineRule="auto"/>
        <w:contextualSpacing w:val="0"/>
        <w:jc w:val="center"/>
        <w:rPr>
          <w:rFonts w:ascii="Josefin Slab" w:cs="Josefin Slab" w:eastAsia="Josefin Slab" w:hAnsi="Josefin Slab"/>
        </w:rPr>
      </w:pPr>
      <w:r w:rsidDel="00000000" w:rsidR="00000000" w:rsidRPr="00000000">
        <w:rPr>
          <w:rtl w:val="0"/>
        </w:rPr>
      </w:r>
    </w:p>
    <w:p w:rsidR="00000000" w:rsidDel="00000000" w:rsidP="00000000" w:rsidRDefault="00000000" w:rsidRPr="00000000">
      <w:pPr>
        <w:contextualSpacing w:val="0"/>
        <w:rPr>
          <w:rFonts w:ascii="Josefin Slab" w:cs="Josefin Slab" w:eastAsia="Josefin Slab" w:hAnsi="Josefin Slab"/>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Josefin Slab">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blStylePr>
    <w:tblStylePr w:type="band1Vert">
      <w:pPr>
        <w:contextualSpacing w:val="1"/>
      </w:pPr>
      <w:rPr/>
      <w:tcPr/>
    </w:tblStylePr>
    <w:tblStylePr w:type="band2Horz">
      <w:pPr>
        <w:contextualSpacing w:val="1"/>
      </w:pPr>
      <w:rPr/>
      <w:tcPr/>
    </w:tblStylePr>
    <w:tblStylePr w:type="band2Vert">
      <w:pPr>
        <w:contextualSpacing w:val="1"/>
      </w:pPr>
      <w:rPr/>
      <w:tcPr/>
    </w:tblStylePr>
    <w:tblStylePr w:type="firstCol">
      <w:pPr>
        <w:contextualSpacing w:val="1"/>
      </w:pPr>
      <w:rPr/>
      <w:tcPr/>
    </w:tblStylePr>
    <w:tblStylePr w:type="firstRow">
      <w:pPr>
        <w:contextualSpacing w:val="1"/>
      </w:pPr>
      <w:rPr/>
      <w:tcPr/>
    </w:tblStylePr>
    <w:tblStylePr w:type="lastCol">
      <w:pPr>
        <w:contextualSpacing w:val="1"/>
      </w:pPr>
      <w:rPr/>
      <w:tcPr/>
    </w:tblStylePr>
    <w:tblStylePr w:type="lastRow">
      <w:pPr>
        <w:contextualSpacing w:val="1"/>
      </w:pPr>
      <w:rPr/>
      <w:tcPr/>
    </w:tblStylePr>
    <w:tblStylePr w:type="neCell">
      <w:pPr>
        <w:contextualSpacing w:val="1"/>
      </w:pPr>
      <w:rPr/>
      <w:tcPr/>
    </w:tblStylePr>
    <w:tblStylePr w:type="nwCell">
      <w:pPr>
        <w:contextualSpacing w:val="1"/>
      </w:pPr>
      <w:rPr/>
      <w:tcPr/>
    </w:tblStylePr>
    <w:tblStylePr w:type="seCell">
      <w:pPr>
        <w:contextualSpacing w:val="1"/>
      </w:pPr>
      <w:rPr/>
      <w:tcPr/>
    </w:tblStylePr>
    <w:tblStylePr w:type="swCell">
      <w:pPr>
        <w:contextualSpacing w:val="1"/>
      </w:pPr>
      <w:rPr/>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IEX9ZDrjnUQnhTuy_W2fJRjXgnXq_hbeIygas2Jym8I/edit?usp=sharing" TargetMode="External"/><Relationship Id="rId11" Type="http://schemas.openxmlformats.org/officeDocument/2006/relationships/hyperlink" Target="https://drive.google.com/open?id=10g-aPUQUkQUjKJjVHVibYCqmBH9759IVhOuXbE1nX3Q" TargetMode="External"/><Relationship Id="rId10" Type="http://schemas.openxmlformats.org/officeDocument/2006/relationships/hyperlink" Target="https://drive.google.com/open?id=1dRsQPo7of-TbARdVW6K-uZeDkAoMKxhP6ep1FuXba9U" TargetMode="External"/><Relationship Id="rId21" Type="http://schemas.openxmlformats.org/officeDocument/2006/relationships/hyperlink" Target="https://docs.google.com/document/d/1dRsQPo7of-TbARdVW6K-uZeDkAoMKxhP6ep1FuXba9U/edit?usp=sharing" TargetMode="External"/><Relationship Id="rId13" Type="http://schemas.openxmlformats.org/officeDocument/2006/relationships/hyperlink" Target="https://youtu.be/0fKBhvDjuy0" TargetMode="External"/><Relationship Id="rId12" Type="http://schemas.openxmlformats.org/officeDocument/2006/relationships/hyperlink" Target="https://youtu.be/0fKBhvDjuy0"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drive.google.com/open?id=1IEX9ZDrjnUQnhTuy_W2fJRjXgnXq_hbeIygas2Jym8I" TargetMode="External"/><Relationship Id="rId15" Type="http://schemas.openxmlformats.org/officeDocument/2006/relationships/hyperlink" Target="https://youtu.be/jfSNxVqprvM" TargetMode="External"/><Relationship Id="rId14" Type="http://schemas.openxmlformats.org/officeDocument/2006/relationships/hyperlink" Target="https://youtu.be/jfSNxVqprvM" TargetMode="External"/><Relationship Id="rId17" Type="http://schemas.openxmlformats.org/officeDocument/2006/relationships/hyperlink" Target="https://drive.google.com/open?id=1dRsQPo7of-TbARdVW6K-uZeDkAoMKxhP6ep1FuXba9U" TargetMode="External"/><Relationship Id="rId16" Type="http://schemas.openxmlformats.org/officeDocument/2006/relationships/hyperlink" Target="http://www.npr.org/sections/goatsandsoda/2017/02/14/511227050/why-killer-viruses-are-on-the-rise" TargetMode="External"/><Relationship Id="rId5" Type="http://schemas.openxmlformats.org/officeDocument/2006/relationships/hyperlink" Target="http://www.corestandards.org/ELA-Literacy/RI/8/9/" TargetMode="External"/><Relationship Id="rId19" Type="http://schemas.openxmlformats.org/officeDocument/2006/relationships/hyperlink" Target="https://docs.google.com/document/d/1w6UT4spI3Tf3VgtLlUUkvZCkfNB4RVo4ZPBMJFYC7wM/edit?usp=sharing" TargetMode="External"/><Relationship Id="rId6" Type="http://schemas.openxmlformats.org/officeDocument/2006/relationships/hyperlink" Target="https://drive.google.com/open?id=1IEX9ZDrjnUQnhTuy_W2fJRjXgnXq_hbeIygas2Jym8I" TargetMode="External"/><Relationship Id="rId18" Type="http://schemas.openxmlformats.org/officeDocument/2006/relationships/hyperlink" Target="https://drive.google.com/open?id=1IEX9ZDrjnUQnhTuy_W2fJRjXgnXq_hbeIygas2Jym8I" TargetMode="External"/><Relationship Id="rId7" Type="http://schemas.openxmlformats.org/officeDocument/2006/relationships/hyperlink" Target="https://drive.google.com/open?id=1dRsQPo7of-TbARdVW6K-uZeDkAoMKxhP6ep1FuXba9U" TargetMode="External"/><Relationship Id="rId8" Type="http://schemas.openxmlformats.org/officeDocument/2006/relationships/hyperlink" Target="https://drive.google.com/open?id=10g-aPUQUkQUjKJjVHVibYCqmBH9759IVhOuXbE1nX3Q"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JosefinSlab-regular.ttf"/><Relationship Id="rId2" Type="http://schemas.openxmlformats.org/officeDocument/2006/relationships/font" Target="fonts/JosefinSlab-bold.ttf"/><Relationship Id="rId3" Type="http://schemas.openxmlformats.org/officeDocument/2006/relationships/font" Target="fonts/JosefinSlab-italic.ttf"/><Relationship Id="rId4" Type="http://schemas.openxmlformats.org/officeDocument/2006/relationships/font" Target="fonts/JosefinSlab-boldItalic.ttf"/></Relationships>
</file>