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r w:rsidDel="00000000" w:rsidR="00000000" w:rsidRPr="00000000">
        <w:drawing>
          <wp:anchor allowOverlap="1" behindDoc="0" distB="57150" distT="57150" distL="57150" distR="57150" hidden="0" layoutInCell="0" locked="0" relativeHeight="0" simplePos="0">
            <wp:simplePos x="0" y="0"/>
            <wp:positionH relativeFrom="margin">
              <wp:posOffset>5743575</wp:posOffset>
            </wp:positionH>
            <wp:positionV relativeFrom="paragraph">
              <wp:posOffset>0</wp:posOffset>
            </wp:positionV>
            <wp:extent cx="1061645" cy="1176338"/>
            <wp:effectExtent b="0" l="0" r="0" t="0"/>
            <wp:wrapSquare wrapText="bothSides" distB="57150" distT="57150" distL="57150" distR="5715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1061645" cy="1176338"/>
                    </a:xfrm>
                    <a:prstGeom prst="rect"/>
                    <a:ln/>
                  </pic:spPr>
                </pic:pic>
              </a:graphicData>
            </a:graphic>
          </wp:anchor>
        </w:drawing>
      </w:r>
    </w:p>
    <w:p w:rsidR="00000000" w:rsidDel="00000000" w:rsidP="00000000" w:rsidRDefault="00000000" w:rsidRPr="00000000">
      <w:pPr>
        <w:contextualSpacing w:val="0"/>
      </w:pPr>
      <w:r w:rsidDel="00000000" w:rsidR="00000000" w:rsidRPr="00000000">
        <w:rPr>
          <w:rFonts w:ascii="Quicksand" w:cs="Quicksand" w:eastAsia="Quicksand" w:hAnsi="Quicksand"/>
          <w:b w:val="1"/>
          <w:sz w:val="24"/>
          <w:szCs w:val="24"/>
          <w:rtl w:val="0"/>
        </w:rPr>
        <w:t xml:space="preserve">Purpose:  </w:t>
      </w:r>
      <w:r w:rsidDel="00000000" w:rsidR="00000000" w:rsidRPr="00000000">
        <w:rPr>
          <w:rFonts w:ascii="Quicksand" w:cs="Quicksand" w:eastAsia="Quicksand" w:hAnsi="Quicksand"/>
          <w:sz w:val="24"/>
          <w:szCs w:val="24"/>
          <w:rtl w:val="0"/>
        </w:rPr>
        <w:t xml:space="preserve">To </w:t>
      </w:r>
      <w:r w:rsidDel="00000000" w:rsidR="00000000" w:rsidRPr="00000000">
        <w:rPr>
          <w:rFonts w:ascii="Quicksand" w:cs="Quicksand" w:eastAsia="Quicksand" w:hAnsi="Quicksand"/>
          <w:b w:val="1"/>
          <w:sz w:val="24"/>
          <w:szCs w:val="24"/>
          <w:rtl w:val="0"/>
        </w:rPr>
        <w:t xml:space="preserve">reflect</w:t>
      </w:r>
      <w:r w:rsidDel="00000000" w:rsidR="00000000" w:rsidRPr="00000000">
        <w:rPr>
          <w:rFonts w:ascii="Quicksand" w:cs="Quicksand" w:eastAsia="Quicksand" w:hAnsi="Quicksand"/>
          <w:sz w:val="24"/>
          <w:szCs w:val="24"/>
          <w:rtl w:val="0"/>
        </w:rPr>
        <w:t xml:space="preserve"> on the </w:t>
      </w:r>
      <w:r w:rsidDel="00000000" w:rsidR="00000000" w:rsidRPr="00000000">
        <w:rPr>
          <w:rFonts w:ascii="Quicksand" w:cs="Quicksand" w:eastAsia="Quicksand" w:hAnsi="Quicksand"/>
          <w:i w:val="1"/>
          <w:sz w:val="24"/>
          <w:szCs w:val="24"/>
          <w:u w:val="single"/>
          <w:rtl w:val="0"/>
        </w:rPr>
        <w:t xml:space="preserve">Engineering Design Process</w:t>
      </w:r>
      <w:r w:rsidDel="00000000" w:rsidR="00000000" w:rsidRPr="00000000">
        <w:rPr>
          <w:rFonts w:ascii="Quicksand" w:cs="Quicksand" w:eastAsia="Quicksand" w:hAnsi="Quicksand"/>
          <w:sz w:val="24"/>
          <w:szCs w:val="24"/>
          <w:rtl w:val="0"/>
        </w:rPr>
        <w:t xml:space="preserve"> used in </w:t>
      </w:r>
      <w:r w:rsidDel="00000000" w:rsidR="00000000" w:rsidRPr="00000000">
        <w:rPr>
          <w:rFonts w:ascii="Quicksand" w:cs="Quicksand" w:eastAsia="Quicksand" w:hAnsi="Quicksand"/>
          <w:b w:val="1"/>
          <w:sz w:val="24"/>
          <w:szCs w:val="24"/>
          <w:rtl w:val="0"/>
        </w:rPr>
        <w:t xml:space="preserve">designing</w:t>
      </w:r>
      <w:r w:rsidDel="00000000" w:rsidR="00000000" w:rsidRPr="00000000">
        <w:rPr>
          <w:rFonts w:ascii="Quicksand" w:cs="Quicksand" w:eastAsia="Quicksand" w:hAnsi="Quicksand"/>
          <w:sz w:val="24"/>
          <w:szCs w:val="24"/>
          <w:rtl w:val="0"/>
        </w:rPr>
        <w:t xml:space="preserve"> and </w:t>
      </w:r>
      <w:r w:rsidDel="00000000" w:rsidR="00000000" w:rsidRPr="00000000">
        <w:rPr>
          <w:rFonts w:ascii="Quicksand" w:cs="Quicksand" w:eastAsia="Quicksand" w:hAnsi="Quicksand"/>
          <w:b w:val="1"/>
          <w:sz w:val="24"/>
          <w:szCs w:val="24"/>
          <w:rtl w:val="0"/>
        </w:rPr>
        <w:t xml:space="preserve">implementing</w:t>
      </w:r>
      <w:r w:rsidDel="00000000" w:rsidR="00000000" w:rsidRPr="00000000">
        <w:rPr>
          <w:rFonts w:ascii="Quicksand" w:cs="Quicksand" w:eastAsia="Quicksand" w:hAnsi="Quicksand"/>
          <w:sz w:val="24"/>
          <w:szCs w:val="24"/>
          <w:rtl w:val="0"/>
        </w:rPr>
        <w:t xml:space="preserve"> a </w:t>
      </w:r>
      <w:r w:rsidDel="00000000" w:rsidR="00000000" w:rsidRPr="00000000">
        <w:rPr>
          <w:rFonts w:ascii="Quicksand" w:cs="Quicksand" w:eastAsia="Quicksand" w:hAnsi="Quicksand"/>
          <w:i w:val="1"/>
          <w:sz w:val="24"/>
          <w:szCs w:val="24"/>
          <w:u w:val="single"/>
          <w:rtl w:val="0"/>
        </w:rPr>
        <w:t xml:space="preserve">solution</w:t>
      </w:r>
      <w:r w:rsidDel="00000000" w:rsidR="00000000" w:rsidRPr="00000000">
        <w:rPr>
          <w:rFonts w:ascii="Quicksand" w:cs="Quicksand" w:eastAsia="Quicksand" w:hAnsi="Quicksand"/>
          <w:sz w:val="24"/>
          <w:szCs w:val="24"/>
          <w:rtl w:val="0"/>
        </w:rPr>
        <w:t xml:space="preserve"> to a </w:t>
      </w:r>
      <w:r w:rsidDel="00000000" w:rsidR="00000000" w:rsidRPr="00000000">
        <w:rPr>
          <w:rFonts w:ascii="Quicksand" w:cs="Quicksand" w:eastAsia="Quicksand" w:hAnsi="Quicksand"/>
          <w:i w:val="1"/>
          <w:sz w:val="24"/>
          <w:szCs w:val="24"/>
          <w:u w:val="single"/>
          <w:rtl w:val="0"/>
        </w:rPr>
        <w:t xml:space="preserve">problem</w:t>
      </w:r>
      <w:r w:rsidDel="00000000" w:rsidR="00000000" w:rsidRPr="00000000">
        <w:rPr>
          <w:rFonts w:ascii="Quicksand" w:cs="Quicksand" w:eastAsia="Quicksand" w:hAnsi="Quicksand"/>
          <w:sz w:val="24"/>
          <w:szCs w:val="24"/>
          <w:rtl w:val="0"/>
        </w:rPr>
        <w:t xml:space="preserv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Quicksand" w:cs="Quicksand" w:eastAsia="Quicksand" w:hAnsi="Quicksand"/>
          <w:b w:val="1"/>
          <w:sz w:val="24"/>
          <w:szCs w:val="24"/>
          <w:rtl w:val="0"/>
        </w:rPr>
        <w:t xml:space="preserve">Instructions:</w:t>
      </w:r>
      <w:r w:rsidDel="00000000" w:rsidR="00000000" w:rsidRPr="00000000">
        <w:rPr>
          <w:rFonts w:ascii="Quicksand" w:cs="Quicksand" w:eastAsia="Quicksand" w:hAnsi="Quicksand"/>
          <w:sz w:val="24"/>
          <w:szCs w:val="24"/>
          <w:rtl w:val="0"/>
        </w:rPr>
        <w:t xml:space="preserve">  Use your PBL “Disaster Strikes!” packet and your experience during this activity to answer the following.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jc w:val="both"/>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In the event of a catastrophic weather event, do you feel your solution is reasonable (would people use this solution)?  Why or why not?</w:t>
      </w:r>
    </w:p>
    <w:tbl>
      <w:tblPr>
        <w:tblStyle w:val="Table1"/>
        <w:bidi w:val="0"/>
        <w:tblW w:w="10155.0" w:type="dxa"/>
        <w:jc w:val="left"/>
        <w:tblInd w:w="64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55"/>
        <w:tblGridChange w:id="0">
          <w:tblGrid>
            <w:gridCol w:w="1015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1"/>
        </w:numPr>
        <w:ind w:left="720" w:hanging="360"/>
        <w:contextualSpacing w:val="1"/>
        <w:jc w:val="both"/>
        <w:rPr>
          <w:rFonts w:ascii="Quicksand" w:cs="Quicksand" w:eastAsia="Quicksand" w:hAnsi="Quicksand"/>
          <w:sz w:val="20"/>
          <w:szCs w:val="20"/>
          <w:u w:val="none"/>
        </w:rPr>
      </w:pPr>
      <w:r w:rsidDel="00000000" w:rsidR="00000000" w:rsidRPr="00000000">
        <w:rPr>
          <w:rFonts w:ascii="Quicksand" w:cs="Quicksand" w:eastAsia="Quicksand" w:hAnsi="Quicksand"/>
          <w:sz w:val="20"/>
          <w:szCs w:val="20"/>
          <w:rtl w:val="0"/>
        </w:rPr>
        <w:t xml:space="preserve">Are there other catastrophic events in which your solution would be useful?  List and describe how.</w:t>
      </w:r>
    </w:p>
    <w:tbl>
      <w:tblPr>
        <w:tblStyle w:val="Table2"/>
        <w:bidi w:val="0"/>
        <w:tblW w:w="10095.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95"/>
        <w:tblGridChange w:id="0">
          <w:tblGrid>
            <w:gridCol w:w="1009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1"/>
        </w:numPr>
        <w:ind w:left="720" w:hanging="360"/>
        <w:contextualSpacing w:val="1"/>
        <w:jc w:val="both"/>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How effective was your original design or plan at meeting the criteria set by your group?  Provide </w:t>
      </w:r>
      <w:r w:rsidDel="00000000" w:rsidR="00000000" w:rsidRPr="00000000">
        <w:rPr>
          <w:rFonts w:ascii="Quicksand" w:cs="Quicksand" w:eastAsia="Quicksand" w:hAnsi="Quicksand"/>
          <w:i w:val="1"/>
          <w:sz w:val="20"/>
          <w:szCs w:val="20"/>
          <w:u w:val="single"/>
          <w:rtl w:val="0"/>
        </w:rPr>
        <w:t xml:space="preserve">evidence</w:t>
      </w:r>
      <w:r w:rsidDel="00000000" w:rsidR="00000000" w:rsidRPr="00000000">
        <w:rPr>
          <w:rFonts w:ascii="Quicksand" w:cs="Quicksand" w:eastAsia="Quicksand" w:hAnsi="Quicksand"/>
          <w:sz w:val="20"/>
          <w:szCs w:val="20"/>
          <w:rtl w:val="0"/>
        </w:rPr>
        <w:t xml:space="preserve"> to support your </w:t>
      </w:r>
      <w:r w:rsidDel="00000000" w:rsidR="00000000" w:rsidRPr="00000000">
        <w:rPr>
          <w:rFonts w:ascii="Quicksand" w:cs="Quicksand" w:eastAsia="Quicksand" w:hAnsi="Quicksand"/>
          <w:i w:val="1"/>
          <w:sz w:val="20"/>
          <w:szCs w:val="20"/>
          <w:u w:val="single"/>
          <w:rtl w:val="0"/>
        </w:rPr>
        <w:t xml:space="preserve">claim</w:t>
      </w:r>
      <w:r w:rsidDel="00000000" w:rsidR="00000000" w:rsidRPr="00000000">
        <w:rPr>
          <w:rFonts w:ascii="Quicksand" w:cs="Quicksand" w:eastAsia="Quicksand" w:hAnsi="Quicksand"/>
          <w:sz w:val="20"/>
          <w:szCs w:val="20"/>
          <w:rtl w:val="0"/>
        </w:rPr>
        <w:t xml:space="preserve">.</w:t>
      </w:r>
    </w:p>
    <w:tbl>
      <w:tblPr>
        <w:tblStyle w:val="Table3"/>
        <w:bidi w:val="0"/>
        <w:tblW w:w="10125.0" w:type="dxa"/>
        <w:jc w:val="left"/>
        <w:tblInd w:w="6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25"/>
        <w:tblGridChange w:id="0">
          <w:tblGrid>
            <w:gridCol w:w="1012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Quicksand" w:cs="Quicksand" w:eastAsia="Quicksand" w:hAnsi="Quicksand"/>
                <w:sz w:val="20"/>
                <w:szCs w:val="20"/>
                <w:rtl w:val="0"/>
              </w:rPr>
              <w:t xml:space="preserve">Criteria 1:</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Quicksand" w:cs="Quicksand" w:eastAsia="Quicksand" w:hAnsi="Quicksand"/>
                <w:sz w:val="20"/>
                <w:szCs w:val="20"/>
                <w:rtl w:val="0"/>
              </w:rPr>
              <w:t xml:space="preserve">Criteria 2:</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Quicksand" w:cs="Quicksand" w:eastAsia="Quicksand" w:hAnsi="Quicksand"/>
                <w:sz w:val="20"/>
                <w:szCs w:val="20"/>
                <w:rtl w:val="0"/>
              </w:rPr>
              <w:t xml:space="preserve">Criteria 3:</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Quicksand" w:cs="Quicksand" w:eastAsia="Quicksand" w:hAnsi="Quicksand"/>
                <w:sz w:val="20"/>
                <w:szCs w:val="20"/>
                <w:rtl w:val="0"/>
              </w:rPr>
              <w:t xml:space="preserve">Criteria 4: </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1"/>
        </w:numPr>
        <w:ind w:left="720" w:hanging="360"/>
        <w:contextualSpacing w:val="1"/>
        <w:jc w:val="both"/>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How effective was your redesign in improving on your physical solution?  For conceptual solutions, what would you change to make your plan more effective at meeting criteria?</w:t>
      </w:r>
    </w:p>
    <w:tbl>
      <w:tblPr>
        <w:tblStyle w:val="Table4"/>
        <w:bidi w:val="0"/>
        <w:tblW w:w="10050.0" w:type="dxa"/>
        <w:jc w:val="left"/>
        <w:tblInd w:w="75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50"/>
        <w:tblGridChange w:id="0">
          <w:tblGrid>
            <w:gridCol w:w="1005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jc w:val="both"/>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Reflect on how your engineering design team (your group) functioned throughout this project.  If you were in charge of hiring a design team, would you hire your team?  Why or why not? </w:t>
      </w:r>
    </w:p>
    <w:tbl>
      <w:tblPr>
        <w:tblStyle w:val="Table5"/>
        <w:bidi w:val="0"/>
        <w:tblW w:w="10095.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95"/>
        <w:tblGridChange w:id="0">
          <w:tblGrid>
            <w:gridCol w:w="1009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jc w:val="both"/>
        <w:rPr>
          <w:rFonts w:ascii="Quicksand" w:cs="Quicksand" w:eastAsia="Quicksand" w:hAnsi="Quicksand"/>
          <w:sz w:val="20"/>
          <w:szCs w:val="20"/>
        </w:rPr>
      </w:pPr>
      <w:r w:rsidDel="00000000" w:rsidR="00000000" w:rsidRPr="00000000">
        <w:rPr>
          <w:rFonts w:ascii="Quicksand" w:cs="Quicksand" w:eastAsia="Quicksand" w:hAnsi="Quicksand"/>
          <w:sz w:val="20"/>
          <w:szCs w:val="20"/>
          <w:rtl w:val="0"/>
        </w:rPr>
        <w:t xml:space="preserve">If your group had the opportunity to complete a second redesign, which constraint would you choose to change (example: budget, time, materials) and how would this affect your design?  Be specific in what you would change and how it would affect your design.</w:t>
      </w:r>
      <w:r w:rsidDel="00000000" w:rsidR="00000000" w:rsidRPr="00000000">
        <w:rPr>
          <w:rtl w:val="0"/>
        </w:rPr>
      </w:r>
    </w:p>
    <w:tbl>
      <w:tblPr>
        <w:tblStyle w:val="Table6"/>
        <w:bidi w:val="0"/>
        <w:tblW w:w="10065.0" w:type="dxa"/>
        <w:jc w:val="left"/>
        <w:tblInd w:w="7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65"/>
        <w:tblGridChange w:id="0">
          <w:tblGrid>
            <w:gridCol w:w="1006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1"/>
        </w:numPr>
        <w:ind w:left="720" w:hanging="360"/>
        <w:contextualSpacing w:val="1"/>
        <w:jc w:val="both"/>
        <w:rPr>
          <w:rFonts w:ascii="Quicksand" w:cs="Quicksand" w:eastAsia="Quicksand" w:hAnsi="Quicksand"/>
          <w:sz w:val="20"/>
          <w:szCs w:val="20"/>
          <w:u w:val="none"/>
        </w:rPr>
      </w:pPr>
      <w:r w:rsidDel="00000000" w:rsidR="00000000" w:rsidRPr="00000000">
        <w:rPr>
          <w:rFonts w:ascii="Quicksand" w:cs="Quicksand" w:eastAsia="Quicksand" w:hAnsi="Quicksand"/>
          <w:sz w:val="20"/>
          <w:szCs w:val="20"/>
          <w:rtl w:val="0"/>
        </w:rPr>
        <w:t xml:space="preserve">There are a variety of STEM careers (Science, Technology, Engineering, &amp; Math).  What careers or topics of study do you find interesting in any topic?  </w:t>
      </w:r>
    </w:p>
    <w:tbl>
      <w:tblPr>
        <w:tblStyle w:val="Table7"/>
        <w:bidi w:val="0"/>
        <w:tblW w:w="10095.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095"/>
        <w:tblGridChange w:id="0">
          <w:tblGrid>
            <w:gridCol w:w="10095"/>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1"/>
        </w:numPr>
        <w:ind w:left="720" w:hanging="360"/>
        <w:contextualSpacing w:val="1"/>
        <w:jc w:val="both"/>
        <w:rPr>
          <w:rFonts w:ascii="Quicksand" w:cs="Quicksand" w:eastAsia="Quicksand" w:hAnsi="Quicksand"/>
          <w:sz w:val="20"/>
          <w:szCs w:val="20"/>
          <w:u w:val="none"/>
        </w:rPr>
      </w:pPr>
      <w:r w:rsidDel="00000000" w:rsidR="00000000" w:rsidRPr="00000000">
        <w:rPr>
          <w:rFonts w:ascii="Quicksand" w:cs="Quicksand" w:eastAsia="Quicksand" w:hAnsi="Quicksand"/>
          <w:sz w:val="20"/>
          <w:szCs w:val="20"/>
          <w:rtl w:val="0"/>
        </w:rPr>
        <w:t xml:space="preserve">Would you think of these as STEM careers?  Why or why not?</w:t>
      </w:r>
    </w:p>
    <w:tbl>
      <w:tblPr>
        <w:tblStyle w:val="Table8"/>
        <w:bidi w:val="0"/>
        <w:tblW w:w="10110.0" w:type="dxa"/>
        <w:jc w:val="left"/>
        <w:tblInd w:w="6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110"/>
        <w:tblGridChange w:id="0">
          <w:tblGrid>
            <w:gridCol w:w="10110"/>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jc w:val="both"/>
      </w:pPr>
      <w:r w:rsidDel="00000000" w:rsidR="00000000" w:rsidRPr="00000000">
        <w:rPr>
          <w:rtl w:val="0"/>
        </w:rPr>
      </w:r>
    </w:p>
    <w:p w:rsidR="00000000" w:rsidDel="00000000" w:rsidP="00000000" w:rsidRDefault="00000000" w:rsidRPr="00000000">
      <w:pPr>
        <w:numPr>
          <w:ilvl w:val="0"/>
          <w:numId w:val="1"/>
        </w:numPr>
        <w:ind w:left="720" w:hanging="360"/>
        <w:contextualSpacing w:val="1"/>
        <w:jc w:val="both"/>
        <w:rPr>
          <w:rFonts w:ascii="Quicksand" w:cs="Quicksand" w:eastAsia="Quicksand" w:hAnsi="Quicksand"/>
          <w:sz w:val="20"/>
          <w:szCs w:val="20"/>
          <w:u w:val="none"/>
        </w:rPr>
      </w:pPr>
      <w:r w:rsidDel="00000000" w:rsidR="00000000" w:rsidRPr="00000000">
        <w:rPr>
          <w:rFonts w:ascii="Quicksand" w:cs="Quicksand" w:eastAsia="Quicksand" w:hAnsi="Quicksand"/>
          <w:sz w:val="20"/>
          <w:szCs w:val="20"/>
          <w:rtl w:val="0"/>
        </w:rPr>
        <w:t xml:space="preserve">Please staple all work of your PBL “Disaster Strikes!” together.  This includes the packet with stamps for all steps completed, this reflection sheet, and any additional papers you used.  Turn this into the turn-in bin.  If you had a presentation for a conceptual solution, make sure to move this to your “Earth Science” folder.</w:t>
      </w:r>
      <w:r w:rsidDel="00000000" w:rsidR="00000000" w:rsidRPr="00000000">
        <w:rPr>
          <w:rtl w:val="0"/>
        </w:rPr>
      </w:r>
    </w:p>
    <w:sectPr>
      <w:headerReference r:id="rId6" w:type="default"/>
      <w:headerReference r:id="rId7" w:type="first"/>
      <w:footerReference r:id="rId8" w:type="first"/>
      <w:pgSz w:h="15840" w:w="12240"/>
      <w:pgMar w:bottom="720" w:top="720" w:left="720" w:right="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Quicksand">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Quicksand" w:cs="Quicksand" w:eastAsia="Quicksand" w:hAnsi="Quicksand"/>
        <w:b w:val="1"/>
        <w:sz w:val="26"/>
        <w:szCs w:val="26"/>
        <w:rtl w:val="0"/>
      </w:rPr>
      <w:t xml:space="preserve">Science 8</w:t>
      <w:tab/>
    </w:r>
    <w:r w:rsidDel="00000000" w:rsidR="00000000" w:rsidRPr="00000000">
      <w:rPr>
        <w:rFonts w:ascii="Quicksand" w:cs="Quicksand" w:eastAsia="Quicksand" w:hAnsi="Quicksand"/>
        <w:sz w:val="26"/>
        <w:szCs w:val="26"/>
        <w:rtl w:val="0"/>
      </w:rPr>
      <w:tab/>
      <w:tab/>
      <w:tab/>
      <w:tab/>
      <w:tab/>
      <w:tab/>
      <w:t xml:space="preserve">Name:  _________________________</w:t>
    </w:r>
  </w:p>
  <w:p w:rsidR="00000000" w:rsidDel="00000000" w:rsidP="00000000" w:rsidRDefault="00000000" w:rsidRPr="00000000">
    <w:pPr>
      <w:contextualSpacing w:val="0"/>
    </w:pPr>
    <w:r w:rsidDel="00000000" w:rsidR="00000000" w:rsidRPr="00000000">
      <w:rPr>
        <w:rFonts w:ascii="Quicksand" w:cs="Quicksand" w:eastAsia="Quicksand" w:hAnsi="Quicksand"/>
        <w:sz w:val="26"/>
        <w:szCs w:val="26"/>
        <w:rtl w:val="0"/>
      </w:rPr>
      <w:t xml:space="preserve">    Unit 3 Atmosphere &amp; Weather</w:t>
    </w:r>
  </w:p>
  <w:p w:rsidR="00000000" w:rsidDel="00000000" w:rsidP="00000000" w:rsidRDefault="00000000" w:rsidRPr="00000000">
    <w:pPr>
      <w:contextualSpacing w:val="0"/>
    </w:pPr>
    <w:r w:rsidDel="00000000" w:rsidR="00000000" w:rsidRPr="00000000">
      <w:rPr>
        <w:rFonts w:ascii="Quicksand" w:cs="Quicksand" w:eastAsia="Quicksand" w:hAnsi="Quicksand"/>
        <w:sz w:val="26"/>
        <w:szCs w:val="26"/>
        <w:rtl w:val="0"/>
      </w:rPr>
      <w:t xml:space="preserve"> </w:t>
    </w:r>
    <w:r w:rsidDel="00000000" w:rsidR="00000000" w:rsidRPr="00000000">
      <w:rPr>
        <w:rFonts w:ascii="Quicksand" w:cs="Quicksand" w:eastAsia="Quicksand" w:hAnsi="Quicksand"/>
        <w:i w:val="1"/>
        <w:sz w:val="26"/>
        <w:szCs w:val="26"/>
        <w:rtl w:val="0"/>
      </w:rPr>
      <w:t xml:space="preserve">   PBL # 2</w:t>
    </w:r>
    <w:r w:rsidDel="00000000" w:rsidR="00000000" w:rsidRPr="00000000">
      <w:rPr>
        <w:rFonts w:ascii="Quicksand" w:cs="Quicksand" w:eastAsia="Quicksand" w:hAnsi="Quicksand"/>
        <w:sz w:val="26"/>
        <w:szCs w:val="26"/>
        <w:rtl w:val="0"/>
      </w:rPr>
      <w:t xml:space="preserve"> - Reflection</w:t>
      <w:tab/>
      <w:tab/>
      <w:tab/>
      <w:tab/>
      <w:tab/>
      <w:tab/>
      <w:tab/>
      <w:tab/>
      <w:t xml:space="preserve">Period:  ______</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Quicksand-regular.ttf"/><Relationship Id="rId2" Type="http://schemas.openxmlformats.org/officeDocument/2006/relationships/font" Target="fonts/Quicksand-bold.ttf"/></Relationships>
</file>