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pos="4320"/>
          <w:tab w:val="right" w:pos="8640"/>
        </w:tabs>
        <w:rPr>
          <w:rFonts w:ascii="Avenir" w:cs="Avenir" w:eastAsia="Avenir" w:hAnsi="Avenir"/>
          <w:b w:val="1"/>
          <w:i w:val="1"/>
          <w:sz w:val="22"/>
          <w:szCs w:val="22"/>
        </w:rPr>
      </w:pPr>
      <w:bookmarkStart w:colFirst="0" w:colLast="0" w:name="_gjdgxs" w:id="0"/>
      <w:bookmarkEnd w:id="0"/>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i w:val="1"/>
          <w:sz w:val="22"/>
          <w:szCs w:val="22"/>
        </w:rPr>
      </w:pPr>
      <w:bookmarkStart w:colFirst="0" w:colLast="0" w:name="_44641bmbfskz" w:id="1"/>
      <w:bookmarkEnd w:id="1"/>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sz w:val="22"/>
          <w:szCs w:val="22"/>
        </w:rPr>
      </w:pPr>
      <w:bookmarkStart w:colFirst="0" w:colLast="0" w:name="_q7bxrj4qmjvo" w:id="2"/>
      <w:bookmarkEnd w:id="2"/>
      <w:r w:rsidDel="00000000" w:rsidR="00000000" w:rsidRPr="00000000">
        <w:rPr>
          <w:rFonts w:ascii="Avenir" w:cs="Avenir" w:eastAsia="Avenir" w:hAnsi="Avenir"/>
          <w:b w:val="1"/>
          <w:i w:val="1"/>
          <w:sz w:val="22"/>
          <w:szCs w:val="22"/>
        </w:rPr>
        <w:drawing>
          <wp:inline distB="114300" distT="114300" distL="114300" distR="114300">
            <wp:extent cx="2071688" cy="126908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071688" cy="126908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i w:val="1"/>
          <w:sz w:val="22"/>
          <w:szCs w:val="22"/>
        </w:rPr>
      </w:pPr>
      <w:bookmarkStart w:colFirst="0" w:colLast="0" w:name="_27x35ydiauuh" w:id="3"/>
      <w:bookmarkEnd w:id="3"/>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i w:val="1"/>
          <w:sz w:val="22"/>
          <w:szCs w:val="22"/>
        </w:rPr>
      </w:pPr>
      <w:bookmarkStart w:colFirst="0" w:colLast="0" w:name="_rij0o5bszoha" w:id="4"/>
      <w:bookmarkEnd w:id="4"/>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sz w:val="28"/>
          <w:szCs w:val="28"/>
        </w:rPr>
      </w:pPr>
      <w:bookmarkStart w:colFirst="0" w:colLast="0" w:name="_ahkdt315aqvk" w:id="5"/>
      <w:bookmarkEnd w:id="5"/>
      <w:hyperlink r:id="rId7">
        <w:r w:rsidDel="00000000" w:rsidR="00000000" w:rsidRPr="00000000">
          <w:rPr>
            <w:rFonts w:ascii="Avenir" w:cs="Avenir" w:eastAsia="Avenir" w:hAnsi="Avenir"/>
            <w:b w:val="1"/>
            <w:color w:val="1155cc"/>
            <w:sz w:val="28"/>
            <w:szCs w:val="28"/>
            <w:u w:val="single"/>
            <w:rtl w:val="0"/>
          </w:rPr>
          <w:t xml:space="preserve">WABS ACCESS STEM PBL Unit/Lesson Plan Template</w:t>
        </w:r>
      </w:hyperlink>
      <w:r w:rsidDel="00000000" w:rsidR="00000000" w:rsidRPr="00000000">
        <w:rPr>
          <w:rtl w:val="0"/>
        </w:rPr>
      </w:r>
    </w:p>
    <w:p w:rsidR="00000000" w:rsidDel="00000000" w:rsidP="00000000" w:rsidRDefault="00000000" w:rsidRPr="00000000" w14:paraId="00000007">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08">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09">
      <w:pPr>
        <w:jc w:val="center"/>
        <w:rPr>
          <w:rFonts w:ascii="Avenir" w:cs="Avenir" w:eastAsia="Avenir" w:hAnsi="Avenir"/>
          <w:sz w:val="28"/>
          <w:szCs w:val="28"/>
        </w:rPr>
      </w:pPr>
      <w:r w:rsidDel="00000000" w:rsidR="00000000" w:rsidRPr="00000000">
        <w:rPr>
          <w:rFonts w:ascii="Avenir" w:cs="Avenir" w:eastAsia="Avenir" w:hAnsi="Avenir"/>
          <w:b w:val="1"/>
          <w:sz w:val="28"/>
          <w:szCs w:val="28"/>
          <w:rtl w:val="0"/>
        </w:rPr>
        <w:t xml:space="preserve">U</w:t>
      </w:r>
      <w:r w:rsidDel="00000000" w:rsidR="00000000" w:rsidRPr="00000000">
        <w:rPr>
          <w:rFonts w:ascii="Avenir" w:cs="Avenir" w:eastAsia="Avenir" w:hAnsi="Avenir"/>
          <w:sz w:val="28"/>
          <w:szCs w:val="28"/>
          <w:rtl w:val="0"/>
        </w:rPr>
        <w:t xml:space="preserve">NIT OVERVIEW</w:t>
      </w:r>
    </w:p>
    <w:p w:rsidR="00000000" w:rsidDel="00000000" w:rsidP="00000000" w:rsidRDefault="00000000" w:rsidRPr="00000000" w14:paraId="0000000A">
      <w:pPr>
        <w:jc w:val="center"/>
        <w:rPr>
          <w:rFonts w:ascii="Avenir" w:cs="Avenir" w:eastAsia="Avenir" w:hAnsi="Avenir"/>
          <w:b w:val="1"/>
          <w:sz w:val="22"/>
          <w:szCs w:val="22"/>
        </w:rPr>
      </w:pPr>
      <w:r w:rsidDel="00000000" w:rsidR="00000000" w:rsidRPr="00000000">
        <w:rPr>
          <w:rtl w:val="0"/>
        </w:rPr>
      </w:r>
    </w:p>
    <w:tbl>
      <w:tblPr>
        <w:tblStyle w:val="Table1"/>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00B">
            <w:pPr>
              <w:widowControl w:val="0"/>
              <w:spacing w:line="288" w:lineRule="auto"/>
              <w:rPr>
                <w:rFonts w:ascii="Arial" w:cs="Arial" w:eastAsia="Arial" w:hAnsi="Arial"/>
              </w:rPr>
            </w:pPr>
            <w:r w:rsidDel="00000000" w:rsidR="00000000" w:rsidRPr="00000000">
              <w:rPr>
                <w:rFonts w:ascii="Avenir" w:cs="Avenir" w:eastAsia="Avenir" w:hAnsi="Avenir"/>
                <w:b w:val="1"/>
                <w:rtl w:val="0"/>
              </w:rPr>
              <w:t xml:space="preserve">Title of PBL Unit: </w:t>
            </w:r>
            <w:r w:rsidDel="00000000" w:rsidR="00000000" w:rsidRPr="00000000">
              <w:rPr>
                <w:rFonts w:ascii="Arial" w:cs="Arial" w:eastAsia="Arial" w:hAnsi="Arial"/>
                <w:rtl w:val="0"/>
              </w:rPr>
              <w:t xml:space="preserve">Duwamish River Project/Stormwater Treatment at KCIA</w:t>
            </w:r>
          </w:p>
          <w:p w:rsidR="00000000" w:rsidDel="00000000" w:rsidP="00000000" w:rsidRDefault="00000000" w:rsidRPr="00000000" w14:paraId="0000000C">
            <w:pPr>
              <w:widowControl w:val="0"/>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Target Grade Level:</w:t>
              <w:tab/>
            </w:r>
            <w:r w:rsidDel="00000000" w:rsidR="00000000" w:rsidRPr="00000000">
              <w:rPr>
                <w:rFonts w:ascii="Arial" w:cs="Arial" w:eastAsia="Arial" w:hAnsi="Arial"/>
                <w:b w:val="1"/>
                <w:sz w:val="22"/>
                <w:szCs w:val="22"/>
                <w:rtl w:val="0"/>
              </w:rPr>
              <w:t xml:space="preserve">10</w:t>
            </w:r>
            <w:r w:rsidDel="00000000" w:rsidR="00000000" w:rsidRPr="00000000">
              <w:rPr>
                <w:rFonts w:ascii="Avenir" w:cs="Avenir" w:eastAsia="Avenir" w:hAnsi="Avenir"/>
                <w:b w:val="1"/>
                <w:sz w:val="22"/>
                <w:szCs w:val="22"/>
                <w:rtl w:val="0"/>
              </w:rPr>
              <w:tab/>
              <w:tab/>
            </w:r>
          </w:p>
          <w:p w:rsidR="00000000" w:rsidDel="00000000" w:rsidP="00000000" w:rsidRDefault="00000000" w:rsidRPr="00000000" w14:paraId="0000000D">
            <w:pPr>
              <w:widowControl w:val="0"/>
              <w:spacing w:line="288" w:lineRule="auto"/>
              <w:rPr>
                <w:rFonts w:ascii="Arial" w:cs="Arial" w:eastAsia="Arial" w:hAnsi="Arial"/>
                <w:b w:val="1"/>
                <w:sz w:val="22"/>
                <w:szCs w:val="22"/>
              </w:rPr>
            </w:pPr>
            <w:r w:rsidDel="00000000" w:rsidR="00000000" w:rsidRPr="00000000">
              <w:rPr>
                <w:rFonts w:ascii="Avenir" w:cs="Avenir" w:eastAsia="Avenir" w:hAnsi="Avenir"/>
                <w:b w:val="1"/>
                <w:sz w:val="22"/>
                <w:szCs w:val="22"/>
                <w:rtl w:val="0"/>
              </w:rPr>
              <w:t xml:space="preserve">Subject: </w:t>
            </w:r>
            <w:r w:rsidDel="00000000" w:rsidR="00000000" w:rsidRPr="00000000">
              <w:rPr>
                <w:rFonts w:ascii="Arial" w:cs="Arial" w:eastAsia="Arial" w:hAnsi="Arial"/>
                <w:b w:val="1"/>
                <w:sz w:val="22"/>
                <w:szCs w:val="22"/>
                <w:rtl w:val="0"/>
              </w:rPr>
              <w:t xml:space="preserve">English Language Arts</w:t>
            </w:r>
          </w:p>
          <w:p w:rsidR="00000000" w:rsidDel="00000000" w:rsidP="00000000" w:rsidRDefault="00000000" w:rsidRPr="00000000" w14:paraId="0000000E">
            <w:pPr>
              <w:widowControl w:val="0"/>
              <w:spacing w:line="288" w:lineRule="auto"/>
              <w:rPr>
                <w:rFonts w:ascii="Arial" w:cs="Arial" w:eastAsia="Arial" w:hAnsi="Arial"/>
                <w:b w:val="1"/>
                <w:sz w:val="22"/>
                <w:szCs w:val="22"/>
              </w:rPr>
            </w:pPr>
            <w:r w:rsidDel="00000000" w:rsidR="00000000" w:rsidRPr="00000000">
              <w:rPr>
                <w:rFonts w:ascii="Avenir" w:cs="Avenir" w:eastAsia="Avenir" w:hAnsi="Avenir"/>
                <w:b w:val="1"/>
                <w:sz w:val="22"/>
                <w:szCs w:val="22"/>
                <w:rtl w:val="0"/>
              </w:rPr>
              <w:t xml:space="preserve">Author: </w:t>
            </w:r>
            <w:r w:rsidDel="00000000" w:rsidR="00000000" w:rsidRPr="00000000">
              <w:rPr>
                <w:rFonts w:ascii="Arial" w:cs="Arial" w:eastAsia="Arial" w:hAnsi="Arial"/>
                <w:b w:val="1"/>
                <w:sz w:val="22"/>
                <w:szCs w:val="22"/>
                <w:rtl w:val="0"/>
              </w:rPr>
              <w:t xml:space="preserve">Dana Carmichael</w:t>
            </w:r>
          </w:p>
        </w:tc>
      </w:tr>
    </w:tbl>
    <w:p w:rsidR="00000000" w:rsidDel="00000000" w:rsidP="00000000" w:rsidRDefault="00000000" w:rsidRPr="00000000" w14:paraId="0000000F">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10">
      <w:pPr>
        <w:rPr>
          <w:rFonts w:ascii="Avenir" w:cs="Avenir" w:eastAsia="Avenir" w:hAnsi="Avenir"/>
          <w:b w:val="1"/>
          <w:sz w:val="22"/>
          <w:szCs w:val="22"/>
        </w:rPr>
      </w:pPr>
      <w:r w:rsidDel="00000000" w:rsidR="00000000" w:rsidRPr="00000000">
        <w:rPr>
          <w:rtl w:val="0"/>
        </w:rPr>
      </w:r>
    </w:p>
    <w:tbl>
      <w:tblPr>
        <w:tblStyle w:val="Table2"/>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rPr>
                <w:rFonts w:ascii="Avenir" w:cs="Avenir" w:eastAsia="Avenir" w:hAnsi="Avenir"/>
                <w:b w:val="1"/>
                <w:i w:val="1"/>
                <w:sz w:val="22"/>
                <w:szCs w:val="22"/>
              </w:rPr>
            </w:pPr>
            <w:r w:rsidDel="00000000" w:rsidR="00000000" w:rsidRPr="00000000">
              <w:rPr>
                <w:rFonts w:ascii="Avenir" w:cs="Avenir" w:eastAsia="Avenir" w:hAnsi="Avenir"/>
                <w:b w:val="1"/>
                <w:sz w:val="22"/>
                <w:szCs w:val="22"/>
                <w:rtl w:val="0"/>
              </w:rPr>
              <w:t xml:space="preserve">Problem Statement: </w:t>
            </w:r>
            <w:r w:rsidDel="00000000" w:rsidR="00000000" w:rsidRPr="00000000">
              <w:rPr>
                <w:rFonts w:ascii="Avenir" w:cs="Avenir" w:eastAsia="Avenir" w:hAnsi="Avenir"/>
                <w:b w:val="1"/>
                <w:i w:val="1"/>
                <w:sz w:val="22"/>
                <w:szCs w:val="22"/>
                <w:rtl w:val="0"/>
              </w:rPr>
              <w:t xml:space="preserve">How can King County International Airport effectively steward stormwater runoff?</w:t>
            </w:r>
          </w:p>
        </w:tc>
      </w:tr>
    </w:tbl>
    <w:p w:rsidR="00000000" w:rsidDel="00000000" w:rsidP="00000000" w:rsidRDefault="00000000" w:rsidRPr="00000000" w14:paraId="00000012">
      <w:pPr>
        <w:rPr>
          <w:rFonts w:ascii="Avenir" w:cs="Avenir" w:eastAsia="Avenir" w:hAnsi="Avenir"/>
          <w:b w:val="1"/>
          <w:sz w:val="22"/>
          <w:szCs w:val="22"/>
        </w:rPr>
      </w:pPr>
      <w:r w:rsidDel="00000000" w:rsidR="00000000" w:rsidRPr="00000000">
        <w:rPr>
          <w:rtl w:val="0"/>
        </w:rPr>
      </w:r>
    </w:p>
    <w:tbl>
      <w:tblPr>
        <w:tblStyle w:val="Table3"/>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rHeight w:val="2895" w:hRule="atLeast"/>
          <w:tblHeader w:val="0"/>
        </w:trPr>
        <w:tc>
          <w:tcPr>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013">
            <w:pPr>
              <w:widowControl w:val="0"/>
              <w:rPr>
                <w:rFonts w:ascii="Avenir" w:cs="Avenir" w:eastAsia="Avenir" w:hAnsi="Avenir"/>
                <w:b w:val="1"/>
              </w:rPr>
            </w:pPr>
            <w:r w:rsidDel="00000000" w:rsidR="00000000" w:rsidRPr="00000000">
              <w:rPr>
                <w:rFonts w:ascii="Avenir" w:cs="Avenir" w:eastAsia="Avenir" w:hAnsi="Avenir"/>
                <w:b w:val="1"/>
                <w:rtl w:val="0"/>
              </w:rPr>
              <w:t xml:space="preserve">Unit Overview and Table of Contents</w:t>
            </w:r>
          </w:p>
          <w:p w:rsidR="00000000" w:rsidDel="00000000" w:rsidP="00000000" w:rsidRDefault="00000000" w:rsidRPr="00000000" w14:paraId="00000014">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15">
            <w:pPr>
              <w:widowControl w:val="0"/>
              <w:rPr>
                <w:rFonts w:ascii="Avenir" w:cs="Avenir" w:eastAsia="Avenir" w:hAnsi="Avenir"/>
                <w:sz w:val="22"/>
                <w:szCs w:val="22"/>
              </w:rPr>
            </w:pPr>
            <w:r w:rsidDel="00000000" w:rsidR="00000000" w:rsidRPr="00000000">
              <w:rPr>
                <w:rFonts w:ascii="Avenir" w:cs="Avenir" w:eastAsia="Avenir" w:hAnsi="Avenir"/>
                <w:sz w:val="22"/>
                <w:szCs w:val="22"/>
                <w:rtl w:val="0"/>
              </w:rPr>
              <w:t xml:space="preserve">This unit is part of a multidisciplinary project working with KCIA (King County International Airport) in adapting their stormwater management system for severe rain events. English Language Arts (ELA) will support the work happening in science and social studies in three ways throughout the project: (1) students will do the technical reading on water filtration systems and learn how to analyze an RFP; (2) students will do the technical writing required for the final report and learn to write up a review of the literature, their research and proposed solutions; lastly, (3) students will create presentations for the culminating week of the project.  </w:t>
            </w:r>
          </w:p>
        </w:tc>
      </w:tr>
    </w:tbl>
    <w:p w:rsidR="00000000" w:rsidDel="00000000" w:rsidP="00000000" w:rsidRDefault="00000000" w:rsidRPr="00000000" w14:paraId="00000016">
      <w:pPr>
        <w:rPr>
          <w:rFonts w:ascii="Avenir" w:cs="Avenir" w:eastAsia="Avenir" w:hAnsi="Avenir"/>
          <w:b w:val="1"/>
          <w:sz w:val="22"/>
          <w:szCs w:val="22"/>
        </w:rPr>
      </w:pPr>
      <w:r w:rsidDel="00000000" w:rsidR="00000000" w:rsidRPr="00000000">
        <w:rPr>
          <w:rtl w:val="0"/>
        </w:rPr>
      </w:r>
    </w:p>
    <w:tbl>
      <w:tblPr>
        <w:tblStyle w:val="Table4"/>
        <w:tblW w:w="9504.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1"/>
                <w:sz w:val="22"/>
                <w:szCs w:val="22"/>
              </w:rPr>
            </w:pPr>
            <w:r w:rsidDel="00000000" w:rsidR="00000000" w:rsidRPr="00000000">
              <w:rPr>
                <w:rtl w:val="0"/>
              </w:rPr>
            </w:r>
          </w:p>
        </w:tc>
      </w:tr>
    </w:tbl>
    <w:p w:rsidR="00000000" w:rsidDel="00000000" w:rsidP="00000000" w:rsidRDefault="00000000" w:rsidRPr="00000000" w14:paraId="00000018">
      <w:pPr>
        <w:rPr>
          <w:rFonts w:ascii="Avenir" w:cs="Avenir" w:eastAsia="Avenir" w:hAnsi="Avenir"/>
          <w:b w:val="1"/>
          <w:sz w:val="22"/>
          <w:szCs w:val="22"/>
        </w:rPr>
      </w:pPr>
      <w:r w:rsidDel="00000000" w:rsidR="00000000" w:rsidRPr="00000000">
        <w:rPr>
          <w:rtl w:val="0"/>
        </w:rPr>
      </w:r>
    </w:p>
    <w:tbl>
      <w:tblPr>
        <w:tblStyle w:val="Table5"/>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rHeight w:val="11412.000000000004" w:hRule="atLeast"/>
          <w:tblHeader w:val="0"/>
        </w:trPr>
        <w:tc>
          <w:tcPr>
            <w:tcBorders>
              <w:top w:color="efefef" w:space="0" w:sz="8" w:val="single"/>
              <w:left w:color="d9d9d9" w:space="0" w:sz="8" w:val="single"/>
              <w:bottom w:color="efefef"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019">
            <w:pPr>
              <w:widowControl w:val="0"/>
              <w:spacing w:line="276"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Unit Table of Contents </w:t>
            </w:r>
          </w:p>
          <w:p w:rsidR="00000000" w:rsidDel="00000000" w:rsidP="00000000" w:rsidRDefault="00000000" w:rsidRPr="00000000" w14:paraId="0000001A">
            <w:pPr>
              <w:widowControl w:val="0"/>
              <w:spacing w:line="276" w:lineRule="auto"/>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1B">
            <w:pPr>
              <w:widowControl w:val="0"/>
              <w:numPr>
                <w:ilvl w:val="0"/>
                <w:numId w:val="1"/>
              </w:numPr>
              <w:spacing w:line="480" w:lineRule="auto"/>
              <w:ind w:left="72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Overview to Research-Based Proposals and Presentations</w:t>
            </w:r>
          </w:p>
          <w:p w:rsidR="00000000" w:rsidDel="00000000" w:rsidP="00000000" w:rsidRDefault="00000000" w:rsidRPr="00000000" w14:paraId="0000001C">
            <w:pPr>
              <w:widowControl w:val="0"/>
              <w:numPr>
                <w:ilvl w:val="1"/>
                <w:numId w:val="1"/>
              </w:numPr>
              <w:spacing w:line="480" w:lineRule="auto"/>
              <w:ind w:left="144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Understanding the “why” and “how” of Grant Writing</w:t>
            </w:r>
          </w:p>
          <w:p w:rsidR="00000000" w:rsidDel="00000000" w:rsidP="00000000" w:rsidRDefault="00000000" w:rsidRPr="00000000" w14:paraId="0000001D">
            <w:pPr>
              <w:widowControl w:val="0"/>
              <w:numPr>
                <w:ilvl w:val="1"/>
                <w:numId w:val="1"/>
              </w:numPr>
              <w:spacing w:line="480" w:lineRule="auto"/>
              <w:ind w:left="144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Choosing a Research Question &amp; Initial Assumptions</w:t>
            </w:r>
          </w:p>
          <w:p w:rsidR="00000000" w:rsidDel="00000000" w:rsidP="00000000" w:rsidRDefault="00000000" w:rsidRPr="00000000" w14:paraId="0000001E">
            <w:pPr>
              <w:widowControl w:val="0"/>
              <w:numPr>
                <w:ilvl w:val="1"/>
                <w:numId w:val="1"/>
              </w:numPr>
              <w:spacing w:line="480" w:lineRule="auto"/>
              <w:ind w:left="144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Preparing for Research</w:t>
            </w:r>
          </w:p>
          <w:p w:rsidR="00000000" w:rsidDel="00000000" w:rsidP="00000000" w:rsidRDefault="00000000" w:rsidRPr="00000000" w14:paraId="0000001F">
            <w:pPr>
              <w:widowControl w:val="0"/>
              <w:numPr>
                <w:ilvl w:val="0"/>
                <w:numId w:val="1"/>
              </w:numPr>
              <w:spacing w:line="480" w:lineRule="auto"/>
              <w:ind w:left="72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Technical Reading Reviewing the literature</w:t>
            </w:r>
          </w:p>
          <w:p w:rsidR="00000000" w:rsidDel="00000000" w:rsidP="00000000" w:rsidRDefault="00000000" w:rsidRPr="00000000" w14:paraId="00000020">
            <w:pPr>
              <w:widowControl w:val="0"/>
              <w:numPr>
                <w:ilvl w:val="1"/>
                <w:numId w:val="1"/>
              </w:numPr>
              <w:spacing w:line="480" w:lineRule="auto"/>
              <w:ind w:left="144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Searching for Sources</w:t>
            </w:r>
          </w:p>
          <w:p w:rsidR="00000000" w:rsidDel="00000000" w:rsidP="00000000" w:rsidRDefault="00000000" w:rsidRPr="00000000" w14:paraId="00000021">
            <w:pPr>
              <w:widowControl w:val="0"/>
              <w:numPr>
                <w:ilvl w:val="1"/>
                <w:numId w:val="1"/>
              </w:numPr>
              <w:spacing w:line="480" w:lineRule="auto"/>
              <w:ind w:left="144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Reading Technical Documents and Research-Based Reports</w:t>
            </w:r>
          </w:p>
          <w:p w:rsidR="00000000" w:rsidDel="00000000" w:rsidP="00000000" w:rsidRDefault="00000000" w:rsidRPr="00000000" w14:paraId="00000022">
            <w:pPr>
              <w:widowControl w:val="0"/>
              <w:numPr>
                <w:ilvl w:val="1"/>
                <w:numId w:val="1"/>
              </w:numPr>
              <w:spacing w:line="480" w:lineRule="auto"/>
              <w:ind w:left="144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Citing Sources</w:t>
            </w:r>
          </w:p>
          <w:p w:rsidR="00000000" w:rsidDel="00000000" w:rsidP="00000000" w:rsidRDefault="00000000" w:rsidRPr="00000000" w14:paraId="00000023">
            <w:pPr>
              <w:widowControl w:val="0"/>
              <w:numPr>
                <w:ilvl w:val="0"/>
                <w:numId w:val="1"/>
              </w:numPr>
              <w:spacing w:line="480" w:lineRule="auto"/>
              <w:ind w:left="72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Technical Writing </w:t>
            </w:r>
          </w:p>
          <w:p w:rsidR="00000000" w:rsidDel="00000000" w:rsidP="00000000" w:rsidRDefault="00000000" w:rsidRPr="00000000" w14:paraId="00000024">
            <w:pPr>
              <w:widowControl w:val="0"/>
              <w:numPr>
                <w:ilvl w:val="1"/>
                <w:numId w:val="1"/>
              </w:numPr>
              <w:spacing w:line="480" w:lineRule="auto"/>
              <w:ind w:left="144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Responding to the Text Research</w:t>
            </w:r>
          </w:p>
          <w:p w:rsidR="00000000" w:rsidDel="00000000" w:rsidP="00000000" w:rsidRDefault="00000000" w:rsidRPr="00000000" w14:paraId="00000025">
            <w:pPr>
              <w:widowControl w:val="0"/>
              <w:numPr>
                <w:ilvl w:val="1"/>
                <w:numId w:val="1"/>
              </w:numPr>
              <w:spacing w:line="480" w:lineRule="auto"/>
              <w:ind w:left="144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Taking Notes: Methods and Purpose</w:t>
            </w:r>
          </w:p>
          <w:p w:rsidR="00000000" w:rsidDel="00000000" w:rsidP="00000000" w:rsidRDefault="00000000" w:rsidRPr="00000000" w14:paraId="00000026">
            <w:pPr>
              <w:widowControl w:val="0"/>
              <w:numPr>
                <w:ilvl w:val="1"/>
                <w:numId w:val="1"/>
              </w:numPr>
              <w:spacing w:line="480" w:lineRule="auto"/>
              <w:ind w:left="144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Responding to and Writing up Group’s Research</w:t>
            </w:r>
          </w:p>
          <w:p w:rsidR="00000000" w:rsidDel="00000000" w:rsidP="00000000" w:rsidRDefault="00000000" w:rsidRPr="00000000" w14:paraId="00000027">
            <w:pPr>
              <w:widowControl w:val="0"/>
              <w:numPr>
                <w:ilvl w:val="1"/>
                <w:numId w:val="1"/>
              </w:numPr>
              <w:spacing w:line="480" w:lineRule="auto"/>
              <w:ind w:left="144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Wrapping It All Up</w:t>
            </w:r>
          </w:p>
          <w:p w:rsidR="00000000" w:rsidDel="00000000" w:rsidP="00000000" w:rsidRDefault="00000000" w:rsidRPr="00000000" w14:paraId="00000028">
            <w:pPr>
              <w:widowControl w:val="0"/>
              <w:numPr>
                <w:ilvl w:val="0"/>
                <w:numId w:val="1"/>
              </w:numPr>
              <w:spacing w:line="480" w:lineRule="auto"/>
              <w:ind w:left="72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Editing</w:t>
            </w:r>
          </w:p>
          <w:p w:rsidR="00000000" w:rsidDel="00000000" w:rsidP="00000000" w:rsidRDefault="00000000" w:rsidRPr="00000000" w14:paraId="00000029">
            <w:pPr>
              <w:widowControl w:val="0"/>
              <w:numPr>
                <w:ilvl w:val="1"/>
                <w:numId w:val="1"/>
              </w:numPr>
              <w:spacing w:line="480" w:lineRule="auto"/>
              <w:ind w:left="144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Sharing First Drafts</w:t>
            </w:r>
          </w:p>
          <w:p w:rsidR="00000000" w:rsidDel="00000000" w:rsidP="00000000" w:rsidRDefault="00000000" w:rsidRPr="00000000" w14:paraId="0000002A">
            <w:pPr>
              <w:widowControl w:val="0"/>
              <w:numPr>
                <w:ilvl w:val="1"/>
                <w:numId w:val="1"/>
              </w:numPr>
              <w:spacing w:line="480" w:lineRule="auto"/>
              <w:ind w:left="144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Editing and Revising</w:t>
            </w:r>
          </w:p>
          <w:p w:rsidR="00000000" w:rsidDel="00000000" w:rsidP="00000000" w:rsidRDefault="00000000" w:rsidRPr="00000000" w14:paraId="0000002B">
            <w:pPr>
              <w:widowControl w:val="0"/>
              <w:numPr>
                <w:ilvl w:val="1"/>
                <w:numId w:val="1"/>
              </w:numPr>
              <w:spacing w:line="480" w:lineRule="auto"/>
              <w:ind w:left="144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Completing the Final Draft</w:t>
            </w:r>
          </w:p>
          <w:p w:rsidR="00000000" w:rsidDel="00000000" w:rsidP="00000000" w:rsidRDefault="00000000" w:rsidRPr="00000000" w14:paraId="0000002C">
            <w:pPr>
              <w:widowControl w:val="0"/>
              <w:numPr>
                <w:ilvl w:val="0"/>
                <w:numId w:val="1"/>
              </w:numPr>
              <w:spacing w:line="480" w:lineRule="auto"/>
              <w:ind w:left="72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Preparing Your Presentation to Present Your Research </w:t>
            </w:r>
          </w:p>
          <w:p w:rsidR="00000000" w:rsidDel="00000000" w:rsidP="00000000" w:rsidRDefault="00000000" w:rsidRPr="00000000" w14:paraId="0000002D">
            <w:pPr>
              <w:widowControl w:val="0"/>
              <w:numPr>
                <w:ilvl w:val="1"/>
                <w:numId w:val="1"/>
              </w:numPr>
              <w:spacing w:line="480" w:lineRule="auto"/>
              <w:ind w:left="144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Developing Visuals</w:t>
            </w:r>
          </w:p>
          <w:p w:rsidR="00000000" w:rsidDel="00000000" w:rsidP="00000000" w:rsidRDefault="00000000" w:rsidRPr="00000000" w14:paraId="0000002E">
            <w:pPr>
              <w:widowControl w:val="0"/>
              <w:numPr>
                <w:ilvl w:val="1"/>
                <w:numId w:val="1"/>
              </w:numPr>
              <w:spacing w:line="480" w:lineRule="auto"/>
              <w:ind w:left="144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Practicing Speaking</w:t>
            </w:r>
          </w:p>
          <w:p w:rsidR="00000000" w:rsidDel="00000000" w:rsidP="00000000" w:rsidRDefault="00000000" w:rsidRPr="00000000" w14:paraId="0000002F">
            <w:pPr>
              <w:widowControl w:val="0"/>
              <w:numPr>
                <w:ilvl w:val="1"/>
                <w:numId w:val="1"/>
              </w:numPr>
              <w:spacing w:line="480" w:lineRule="auto"/>
              <w:ind w:left="144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Writing A One-page Executive Summary</w:t>
            </w:r>
          </w:p>
          <w:p w:rsidR="00000000" w:rsidDel="00000000" w:rsidP="00000000" w:rsidRDefault="00000000" w:rsidRPr="00000000" w14:paraId="00000030">
            <w:pPr>
              <w:widowControl w:val="0"/>
              <w:numPr>
                <w:ilvl w:val="1"/>
                <w:numId w:val="1"/>
              </w:numPr>
              <w:spacing w:line="480" w:lineRule="auto"/>
              <w:ind w:left="144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Presenting Your Research</w:t>
            </w:r>
          </w:p>
        </w:tc>
      </w:tr>
      <w:tr>
        <w:trPr>
          <w:cantSplit w:val="0"/>
          <w:trHeight w:val="11412.000000000004" w:hRule="atLeast"/>
          <w:tblHeader w:val="0"/>
        </w:trPr>
        <w:tc>
          <w:tcPr>
            <w:tcBorders>
              <w:top w:color="efefef" w:space="0" w:sz="8" w:val="single"/>
              <w:left w:color="d9d9d9" w:space="0" w:sz="4" w:val="single"/>
              <w:bottom w:color="efefef"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031">
            <w:pPr>
              <w:rPr>
                <w:rFonts w:ascii="Avenir" w:cs="Avenir" w:eastAsia="Avenir" w:hAnsi="Avenir"/>
                <w:b w:val="1"/>
              </w:rPr>
            </w:pPr>
            <w:r w:rsidDel="00000000" w:rsidR="00000000" w:rsidRPr="00000000">
              <w:rPr>
                <w:rFonts w:ascii="Avenir" w:cs="Avenir" w:eastAsia="Avenir" w:hAnsi="Avenir"/>
                <w:b w:val="1"/>
                <w:rtl w:val="0"/>
              </w:rPr>
              <w:t xml:space="preserve">Unit CCSS Standards</w:t>
            </w:r>
          </w:p>
          <w:p w:rsidR="00000000" w:rsidDel="00000000" w:rsidP="00000000" w:rsidRDefault="00000000" w:rsidRPr="00000000" w14:paraId="00000032">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33">
            <w:pPr>
              <w:spacing w:after="20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Reading Standards for Informational Text</w:t>
            </w:r>
          </w:p>
          <w:p w:rsidR="00000000" w:rsidDel="00000000" w:rsidP="00000000" w:rsidRDefault="00000000" w:rsidRPr="00000000" w14:paraId="00000034">
            <w:pPr>
              <w:spacing w:after="0" w:lineRule="auto"/>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Reading Informational Text 1 — Cite strong and thorough textual evidence to support analysis of what the text says explicitly as well as inferences drawn from the text.</w:t>
            </w:r>
          </w:p>
          <w:p w:rsidR="00000000" w:rsidDel="00000000" w:rsidP="00000000" w:rsidRDefault="00000000" w:rsidRPr="00000000" w14:paraId="00000035">
            <w:pPr>
              <w:spacing w:after="0" w:lineRule="auto"/>
              <w:rPr>
                <w:rFonts w:ascii="Avenir" w:cs="Avenir" w:eastAsia="Avenir" w:hAnsi="Avenir"/>
                <w:color w:val="4d5156"/>
                <w:sz w:val="22"/>
                <w:szCs w:val="22"/>
              </w:rPr>
            </w:pPr>
            <w:r w:rsidDel="00000000" w:rsidR="00000000" w:rsidRPr="00000000">
              <w:rPr>
                <w:rtl w:val="0"/>
              </w:rPr>
            </w:r>
          </w:p>
          <w:p w:rsidR="00000000" w:rsidDel="00000000" w:rsidP="00000000" w:rsidRDefault="00000000" w:rsidRPr="00000000" w14:paraId="00000036">
            <w:pPr>
              <w:spacing w:after="0" w:lineRule="auto"/>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Reading Informational Text 2 — Determine a central idea of a text and analyze its development over the course of the text, including how it emerges and is shaped and</w:t>
            </w:r>
          </w:p>
          <w:p w:rsidR="00000000" w:rsidDel="00000000" w:rsidP="00000000" w:rsidRDefault="00000000" w:rsidRPr="00000000" w14:paraId="00000037">
            <w:pPr>
              <w:spacing w:after="0" w:lineRule="auto"/>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refined by specific details; provide an objective summary of the text.</w:t>
            </w:r>
          </w:p>
          <w:p w:rsidR="00000000" w:rsidDel="00000000" w:rsidP="00000000" w:rsidRDefault="00000000" w:rsidRPr="00000000" w14:paraId="00000038">
            <w:pPr>
              <w:spacing w:after="0" w:lineRule="auto"/>
              <w:rPr>
                <w:rFonts w:ascii="Avenir" w:cs="Avenir" w:eastAsia="Avenir" w:hAnsi="Avenir"/>
                <w:color w:val="4d5156"/>
                <w:sz w:val="22"/>
                <w:szCs w:val="22"/>
              </w:rPr>
            </w:pPr>
            <w:r w:rsidDel="00000000" w:rsidR="00000000" w:rsidRPr="00000000">
              <w:rPr>
                <w:rtl w:val="0"/>
              </w:rPr>
            </w:r>
          </w:p>
          <w:p w:rsidR="00000000" w:rsidDel="00000000" w:rsidP="00000000" w:rsidRDefault="00000000" w:rsidRPr="00000000" w14:paraId="00000039">
            <w:pPr>
              <w:spacing w:after="0" w:lineRule="auto"/>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Reading Informational Text 3 — Analyze how the author unfolds an analysis or series of ideas or events, including the order in which the points are made, how they are introduced and developed, and the connections that are drawn between them.</w:t>
            </w:r>
          </w:p>
          <w:p w:rsidR="00000000" w:rsidDel="00000000" w:rsidP="00000000" w:rsidRDefault="00000000" w:rsidRPr="00000000" w14:paraId="0000003A">
            <w:pPr>
              <w:spacing w:after="200" w:lineRule="auto"/>
              <w:rPr>
                <w:rFonts w:ascii="Avenir" w:cs="Avenir" w:eastAsia="Avenir" w:hAnsi="Avenir"/>
                <w:color w:val="4d5156"/>
                <w:sz w:val="22"/>
                <w:szCs w:val="22"/>
              </w:rPr>
            </w:pPr>
            <w:r w:rsidDel="00000000" w:rsidR="00000000" w:rsidRPr="00000000">
              <w:rPr>
                <w:rtl w:val="0"/>
              </w:rPr>
            </w:r>
          </w:p>
          <w:p w:rsidR="00000000" w:rsidDel="00000000" w:rsidP="00000000" w:rsidRDefault="00000000" w:rsidRPr="00000000" w14:paraId="0000003B">
            <w:pPr>
              <w:spacing w:after="20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Writing Standards</w:t>
            </w:r>
          </w:p>
          <w:p w:rsidR="00000000" w:rsidDel="00000000" w:rsidP="00000000" w:rsidRDefault="00000000" w:rsidRPr="00000000" w14:paraId="0000003C">
            <w:pPr>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Writing 2 — Write informative/explanatory texts to examine a topic and convey</w:t>
            </w:r>
          </w:p>
          <w:p w:rsidR="00000000" w:rsidDel="00000000" w:rsidP="00000000" w:rsidRDefault="00000000" w:rsidRPr="00000000" w14:paraId="0000003D">
            <w:pPr>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ideas, concepts, and information through the selection, organization, and analysis of</w:t>
            </w:r>
          </w:p>
          <w:p w:rsidR="00000000" w:rsidDel="00000000" w:rsidP="00000000" w:rsidRDefault="00000000" w:rsidRPr="00000000" w14:paraId="0000003E">
            <w:pPr>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relevant content.</w:t>
            </w:r>
          </w:p>
          <w:p w:rsidR="00000000" w:rsidDel="00000000" w:rsidP="00000000" w:rsidRDefault="00000000" w:rsidRPr="00000000" w14:paraId="0000003F">
            <w:pPr>
              <w:rPr>
                <w:rFonts w:ascii="Avenir" w:cs="Avenir" w:eastAsia="Avenir" w:hAnsi="Avenir"/>
                <w:color w:val="434343"/>
                <w:sz w:val="22"/>
                <w:szCs w:val="22"/>
              </w:rPr>
            </w:pPr>
            <w:r w:rsidDel="00000000" w:rsidR="00000000" w:rsidRPr="00000000">
              <w:rPr>
                <w:rtl w:val="0"/>
              </w:rPr>
            </w:r>
          </w:p>
          <w:p w:rsidR="00000000" w:rsidDel="00000000" w:rsidP="00000000" w:rsidRDefault="00000000" w:rsidRPr="00000000" w14:paraId="00000040">
            <w:pPr>
              <w:ind w:left="720" w:firstLine="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A. Introduce a topic; organize ideas, concepts, and information, using strate-</w:t>
            </w:r>
          </w:p>
          <w:p w:rsidR="00000000" w:rsidDel="00000000" w:rsidP="00000000" w:rsidRDefault="00000000" w:rsidRPr="00000000" w14:paraId="00000041">
            <w:pPr>
              <w:ind w:left="720" w:firstLine="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gies such as definition, classification, comparison/contrast, and cause/effect; include formatting (e.g., headings), graphics (e.g., charts, tables), and multimedia when useful to aid comprehension.</w:t>
            </w:r>
          </w:p>
          <w:p w:rsidR="00000000" w:rsidDel="00000000" w:rsidP="00000000" w:rsidRDefault="00000000" w:rsidRPr="00000000" w14:paraId="00000042">
            <w:pPr>
              <w:rPr>
                <w:rFonts w:ascii="Avenir" w:cs="Avenir" w:eastAsia="Avenir" w:hAnsi="Avenir"/>
                <w:color w:val="434343"/>
                <w:sz w:val="22"/>
                <w:szCs w:val="22"/>
              </w:rPr>
            </w:pPr>
            <w:r w:rsidDel="00000000" w:rsidR="00000000" w:rsidRPr="00000000">
              <w:rPr>
                <w:rtl w:val="0"/>
              </w:rPr>
            </w:r>
          </w:p>
          <w:p w:rsidR="00000000" w:rsidDel="00000000" w:rsidP="00000000" w:rsidRDefault="00000000" w:rsidRPr="00000000" w14:paraId="00000043">
            <w:pPr>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Writing 4 — Produce clear and coherent writing in which the development, organization, and style are appropriate to task, purpose, and audience.</w:t>
            </w:r>
          </w:p>
          <w:p w:rsidR="00000000" w:rsidDel="00000000" w:rsidP="00000000" w:rsidRDefault="00000000" w:rsidRPr="00000000" w14:paraId="00000044">
            <w:pPr>
              <w:rPr>
                <w:rFonts w:ascii="Avenir" w:cs="Avenir" w:eastAsia="Avenir" w:hAnsi="Avenir"/>
                <w:color w:val="434343"/>
                <w:sz w:val="22"/>
                <w:szCs w:val="22"/>
              </w:rPr>
            </w:pPr>
            <w:r w:rsidDel="00000000" w:rsidR="00000000" w:rsidRPr="00000000">
              <w:rPr>
                <w:rtl w:val="0"/>
              </w:rPr>
            </w:r>
          </w:p>
          <w:p w:rsidR="00000000" w:rsidDel="00000000" w:rsidP="00000000" w:rsidRDefault="00000000" w:rsidRPr="00000000" w14:paraId="00000045">
            <w:pPr>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Writing 5 — Develop and strengthen writing as needed by planning, revising, editing, rewriting, or trying a new approach, focusing on addressing what is most significant for a specific purpose and audience.</w:t>
            </w:r>
          </w:p>
          <w:p w:rsidR="00000000" w:rsidDel="00000000" w:rsidP="00000000" w:rsidRDefault="00000000" w:rsidRPr="00000000" w14:paraId="00000046">
            <w:pPr>
              <w:rPr>
                <w:rFonts w:ascii="Avenir" w:cs="Avenir" w:eastAsia="Avenir" w:hAnsi="Avenir"/>
                <w:color w:val="434343"/>
                <w:sz w:val="22"/>
                <w:szCs w:val="22"/>
              </w:rPr>
            </w:pPr>
            <w:r w:rsidDel="00000000" w:rsidR="00000000" w:rsidRPr="00000000">
              <w:rPr>
                <w:rtl w:val="0"/>
              </w:rPr>
            </w:r>
          </w:p>
          <w:p w:rsidR="00000000" w:rsidDel="00000000" w:rsidP="00000000" w:rsidRDefault="00000000" w:rsidRPr="00000000" w14:paraId="00000047">
            <w:pPr>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Writing 7 —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p w:rsidR="00000000" w:rsidDel="00000000" w:rsidP="00000000" w:rsidRDefault="00000000" w:rsidRPr="00000000" w14:paraId="00000048">
            <w:pPr>
              <w:rPr>
                <w:rFonts w:ascii="Avenir" w:cs="Avenir" w:eastAsia="Avenir" w:hAnsi="Avenir"/>
                <w:color w:val="434343"/>
                <w:sz w:val="22"/>
                <w:szCs w:val="22"/>
              </w:rPr>
            </w:pPr>
            <w:r w:rsidDel="00000000" w:rsidR="00000000" w:rsidRPr="00000000">
              <w:rPr>
                <w:rtl w:val="0"/>
              </w:rPr>
            </w:r>
          </w:p>
          <w:p w:rsidR="00000000" w:rsidDel="00000000" w:rsidP="00000000" w:rsidRDefault="00000000" w:rsidRPr="00000000" w14:paraId="00000049">
            <w:pPr>
              <w:rPr>
                <w:rFonts w:ascii="Avenir" w:cs="Avenir" w:eastAsia="Avenir" w:hAnsi="Avenir"/>
                <w:color w:val="4d5156"/>
                <w:sz w:val="22"/>
                <w:szCs w:val="22"/>
              </w:rPr>
            </w:pPr>
            <w:r w:rsidDel="00000000" w:rsidR="00000000" w:rsidRPr="00000000">
              <w:rPr>
                <w:rFonts w:ascii="Avenir" w:cs="Avenir" w:eastAsia="Avenir" w:hAnsi="Avenir"/>
                <w:color w:val="434343"/>
                <w:sz w:val="22"/>
                <w:szCs w:val="22"/>
                <w:rtl w:val="0"/>
              </w:rPr>
              <w:t xml:space="preserve">Writing 8 — Gather relevant information from multi</w:t>
            </w:r>
            <w:r w:rsidDel="00000000" w:rsidR="00000000" w:rsidRPr="00000000">
              <w:rPr>
                <w:rFonts w:ascii="Avenir" w:cs="Avenir" w:eastAsia="Avenir" w:hAnsi="Avenir"/>
                <w:color w:val="4d5156"/>
                <w:sz w:val="22"/>
                <w:szCs w:val="22"/>
                <w:rtl w:val="0"/>
              </w:rPr>
              <w:t xml:space="preserve">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w:t>
            </w:r>
          </w:p>
          <w:p w:rsidR="00000000" w:rsidDel="00000000" w:rsidP="00000000" w:rsidRDefault="00000000" w:rsidRPr="00000000" w14:paraId="0000004A">
            <w:pPr>
              <w:rPr>
                <w:rFonts w:ascii="Avenir" w:cs="Avenir" w:eastAsia="Avenir" w:hAnsi="Avenir"/>
                <w:color w:val="4d5156"/>
                <w:sz w:val="22"/>
                <w:szCs w:val="22"/>
              </w:rPr>
            </w:pPr>
            <w:r w:rsidDel="00000000" w:rsidR="00000000" w:rsidRPr="00000000">
              <w:rPr>
                <w:rtl w:val="0"/>
              </w:rPr>
            </w:r>
          </w:p>
          <w:p w:rsidR="00000000" w:rsidDel="00000000" w:rsidP="00000000" w:rsidRDefault="00000000" w:rsidRPr="00000000" w14:paraId="0000004B">
            <w:pPr>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Writing 9 — Draw evidence from literary or informational texts to support analysis, reflection, and research. (e.g., "Delineate and evaluate the argument and specific claims in a text, assessing whether the reasoning is valid and the evidence is relevant and sufficient; identify false statements and fallacious reasoning").</w:t>
            </w:r>
          </w:p>
          <w:p w:rsidR="00000000" w:rsidDel="00000000" w:rsidP="00000000" w:rsidRDefault="00000000" w:rsidRPr="00000000" w14:paraId="0000004C">
            <w:pPr>
              <w:rPr>
                <w:rFonts w:ascii="Avenir" w:cs="Avenir" w:eastAsia="Avenir" w:hAnsi="Avenir"/>
                <w:color w:val="4d5156"/>
                <w:sz w:val="22"/>
                <w:szCs w:val="22"/>
              </w:rPr>
            </w:pPr>
            <w:r w:rsidDel="00000000" w:rsidR="00000000" w:rsidRPr="00000000">
              <w:rPr>
                <w:rtl w:val="0"/>
              </w:rPr>
            </w:r>
          </w:p>
          <w:p w:rsidR="00000000" w:rsidDel="00000000" w:rsidP="00000000" w:rsidRDefault="00000000" w:rsidRPr="00000000" w14:paraId="0000004D">
            <w:pPr>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Writing 10 — Write routinely over extended time frames (time for research, reflection, and revision) and shorter time frames (a single sitting or a day or two) for a range of tasks, purposes, and audiences.</w:t>
            </w:r>
          </w:p>
          <w:p w:rsidR="00000000" w:rsidDel="00000000" w:rsidP="00000000" w:rsidRDefault="00000000" w:rsidRPr="00000000" w14:paraId="0000004E">
            <w:pPr>
              <w:rPr>
                <w:rFonts w:ascii="Avenir" w:cs="Avenir" w:eastAsia="Avenir" w:hAnsi="Avenir"/>
                <w:color w:val="4d5156"/>
                <w:sz w:val="22"/>
                <w:szCs w:val="22"/>
              </w:rPr>
            </w:pPr>
            <w:r w:rsidDel="00000000" w:rsidR="00000000" w:rsidRPr="00000000">
              <w:rPr>
                <w:rtl w:val="0"/>
              </w:rPr>
            </w:r>
          </w:p>
          <w:p w:rsidR="00000000" w:rsidDel="00000000" w:rsidP="00000000" w:rsidRDefault="00000000" w:rsidRPr="00000000" w14:paraId="0000004F">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Speaking and Listening Standards</w:t>
            </w:r>
          </w:p>
          <w:p w:rsidR="00000000" w:rsidDel="00000000" w:rsidP="00000000" w:rsidRDefault="00000000" w:rsidRPr="00000000" w14:paraId="00000050">
            <w:pPr>
              <w:rPr>
                <w:rFonts w:ascii="Avenir" w:cs="Avenir" w:eastAsia="Avenir" w:hAnsi="Avenir"/>
                <w:color w:val="4d5156"/>
                <w:sz w:val="22"/>
                <w:szCs w:val="22"/>
              </w:rPr>
            </w:pPr>
            <w:r w:rsidDel="00000000" w:rsidR="00000000" w:rsidRPr="00000000">
              <w:rPr>
                <w:rtl w:val="0"/>
              </w:rPr>
            </w:r>
          </w:p>
          <w:p w:rsidR="00000000" w:rsidDel="00000000" w:rsidP="00000000" w:rsidRDefault="00000000" w:rsidRPr="00000000" w14:paraId="00000051">
            <w:pPr>
              <w:rPr>
                <w:rFonts w:ascii="Avenir" w:cs="Avenir" w:eastAsia="Avenir" w:hAnsi="Avenir"/>
                <w:color w:val="4d5156"/>
                <w:sz w:val="22"/>
                <w:szCs w:val="22"/>
              </w:rPr>
            </w:pPr>
            <w:r w:rsidDel="00000000" w:rsidR="00000000" w:rsidRPr="00000000">
              <w:rPr>
                <w:rFonts w:ascii="Avenir" w:cs="Avenir" w:eastAsia="Avenir" w:hAnsi="Avenir"/>
                <w:sz w:val="22"/>
                <w:szCs w:val="22"/>
                <w:rtl w:val="0"/>
              </w:rPr>
              <w:t xml:space="preserve">Speaking and Listening 1</w:t>
            </w:r>
            <w:r w:rsidDel="00000000" w:rsidR="00000000" w:rsidRPr="00000000">
              <w:rPr>
                <w:rFonts w:ascii="Avenir" w:cs="Avenir" w:eastAsia="Avenir" w:hAnsi="Avenir"/>
                <w:color w:val="4d5156"/>
                <w:sz w:val="22"/>
                <w:szCs w:val="22"/>
                <w:rtl w:val="0"/>
              </w:rPr>
              <w:t xml:space="preserve"> — Initiate and participate effectively in a range of collab-</w:t>
            </w:r>
          </w:p>
          <w:p w:rsidR="00000000" w:rsidDel="00000000" w:rsidP="00000000" w:rsidRDefault="00000000" w:rsidRPr="00000000" w14:paraId="00000052">
            <w:pPr>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orative discussions (one-on-one, in groups, and teacher-led) with diverse partners on grades 9–10 topics, texts, and issues, building on others’ ideas and expressing their own clearly and persuasively.</w:t>
            </w:r>
          </w:p>
          <w:p w:rsidR="00000000" w:rsidDel="00000000" w:rsidP="00000000" w:rsidRDefault="00000000" w:rsidRPr="00000000" w14:paraId="00000053">
            <w:pPr>
              <w:ind w:left="720" w:firstLine="0"/>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A. Come to discussions prepared, having read and researched material under</w:t>
            </w:r>
          </w:p>
          <w:p w:rsidR="00000000" w:rsidDel="00000000" w:rsidP="00000000" w:rsidRDefault="00000000" w:rsidRPr="00000000" w14:paraId="00000054">
            <w:pPr>
              <w:ind w:left="720" w:firstLine="0"/>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study; explicitly draw on that preparation by referring to evidence from texts and other research on the topic or issue to stimulate a thoughtful, well-</w:t>
            </w:r>
          </w:p>
          <w:p w:rsidR="00000000" w:rsidDel="00000000" w:rsidP="00000000" w:rsidRDefault="00000000" w:rsidRPr="00000000" w14:paraId="00000055">
            <w:pPr>
              <w:ind w:left="720" w:firstLine="0"/>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reasoned exchange of ideas.</w:t>
            </w:r>
          </w:p>
          <w:p w:rsidR="00000000" w:rsidDel="00000000" w:rsidP="00000000" w:rsidRDefault="00000000" w:rsidRPr="00000000" w14:paraId="00000056">
            <w:pPr>
              <w:ind w:left="720" w:firstLine="0"/>
              <w:rPr>
                <w:rFonts w:ascii="Avenir" w:cs="Avenir" w:eastAsia="Avenir" w:hAnsi="Avenir"/>
                <w:color w:val="4d5156"/>
                <w:sz w:val="22"/>
                <w:szCs w:val="22"/>
              </w:rPr>
            </w:pPr>
            <w:r w:rsidDel="00000000" w:rsidR="00000000" w:rsidRPr="00000000">
              <w:rPr>
                <w:rtl w:val="0"/>
              </w:rPr>
            </w:r>
          </w:p>
          <w:p w:rsidR="00000000" w:rsidDel="00000000" w:rsidP="00000000" w:rsidRDefault="00000000" w:rsidRPr="00000000" w14:paraId="00000057">
            <w:pPr>
              <w:ind w:left="720" w:firstLine="0"/>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B. Work with peers to set rules for collegial discussions and decision-making</w:t>
            </w:r>
          </w:p>
          <w:p w:rsidR="00000000" w:rsidDel="00000000" w:rsidP="00000000" w:rsidRDefault="00000000" w:rsidRPr="00000000" w14:paraId="00000058">
            <w:pPr>
              <w:ind w:left="720" w:firstLine="0"/>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(e.g., informal consensus, taking votes on key issues, presentation of alter-</w:t>
            </w:r>
          </w:p>
          <w:p w:rsidR="00000000" w:rsidDel="00000000" w:rsidP="00000000" w:rsidRDefault="00000000" w:rsidRPr="00000000" w14:paraId="00000059">
            <w:pPr>
              <w:ind w:left="720" w:firstLine="0"/>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nate views), clear goals and deadlines, and individual roles as needed.</w:t>
            </w:r>
          </w:p>
          <w:p w:rsidR="00000000" w:rsidDel="00000000" w:rsidP="00000000" w:rsidRDefault="00000000" w:rsidRPr="00000000" w14:paraId="0000005A">
            <w:pPr>
              <w:ind w:left="720" w:firstLine="0"/>
              <w:rPr>
                <w:rFonts w:ascii="Avenir" w:cs="Avenir" w:eastAsia="Avenir" w:hAnsi="Avenir"/>
                <w:color w:val="4d5156"/>
                <w:sz w:val="22"/>
                <w:szCs w:val="22"/>
              </w:rPr>
            </w:pPr>
            <w:r w:rsidDel="00000000" w:rsidR="00000000" w:rsidRPr="00000000">
              <w:rPr>
                <w:rtl w:val="0"/>
              </w:rPr>
            </w:r>
          </w:p>
          <w:p w:rsidR="00000000" w:rsidDel="00000000" w:rsidP="00000000" w:rsidRDefault="00000000" w:rsidRPr="00000000" w14:paraId="0000005B">
            <w:pPr>
              <w:ind w:left="720" w:firstLine="0"/>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C. Propel conversations by posing and responding to questions that relate the current discussion to broader themes or larger ideas; actively incorporate oth-</w:t>
            </w:r>
          </w:p>
          <w:p w:rsidR="00000000" w:rsidDel="00000000" w:rsidP="00000000" w:rsidRDefault="00000000" w:rsidRPr="00000000" w14:paraId="0000005C">
            <w:pPr>
              <w:ind w:left="720" w:firstLine="0"/>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ers into the discussion; and clarify, verify, or challenge ideas and conclusions.</w:t>
            </w:r>
          </w:p>
          <w:p w:rsidR="00000000" w:rsidDel="00000000" w:rsidP="00000000" w:rsidRDefault="00000000" w:rsidRPr="00000000" w14:paraId="0000005D">
            <w:pPr>
              <w:ind w:left="720" w:firstLine="0"/>
              <w:rPr>
                <w:rFonts w:ascii="Avenir" w:cs="Avenir" w:eastAsia="Avenir" w:hAnsi="Avenir"/>
                <w:color w:val="4d5156"/>
                <w:sz w:val="22"/>
                <w:szCs w:val="22"/>
              </w:rPr>
            </w:pPr>
            <w:r w:rsidDel="00000000" w:rsidR="00000000" w:rsidRPr="00000000">
              <w:rPr>
                <w:rtl w:val="0"/>
              </w:rPr>
            </w:r>
          </w:p>
          <w:p w:rsidR="00000000" w:rsidDel="00000000" w:rsidP="00000000" w:rsidRDefault="00000000" w:rsidRPr="00000000" w14:paraId="0000005E">
            <w:pPr>
              <w:ind w:left="720" w:firstLine="0"/>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D. Respond thoughtfully to diverse perspectives, summarize points of agreement and disagreement, and, when warranted, qualify or justify their own views and understanding and make new connections in light of the evidence and reasoning presented.</w:t>
            </w:r>
          </w:p>
          <w:p w:rsidR="00000000" w:rsidDel="00000000" w:rsidP="00000000" w:rsidRDefault="00000000" w:rsidRPr="00000000" w14:paraId="0000005F">
            <w:pPr>
              <w:ind w:left="720" w:firstLine="0"/>
              <w:rPr>
                <w:rFonts w:ascii="Avenir" w:cs="Avenir" w:eastAsia="Avenir" w:hAnsi="Avenir"/>
                <w:color w:val="4d5156"/>
                <w:sz w:val="22"/>
                <w:szCs w:val="22"/>
              </w:rPr>
            </w:pPr>
            <w:r w:rsidDel="00000000" w:rsidR="00000000" w:rsidRPr="00000000">
              <w:rPr>
                <w:rtl w:val="0"/>
              </w:rPr>
            </w:r>
          </w:p>
          <w:p w:rsidR="00000000" w:rsidDel="00000000" w:rsidP="00000000" w:rsidRDefault="00000000" w:rsidRPr="00000000" w14:paraId="00000060">
            <w:pPr>
              <w:rPr>
                <w:rFonts w:ascii="Avenir" w:cs="Avenir" w:eastAsia="Avenir" w:hAnsi="Avenir"/>
                <w:color w:val="4d5156"/>
                <w:sz w:val="22"/>
                <w:szCs w:val="22"/>
              </w:rPr>
            </w:pPr>
            <w:r w:rsidDel="00000000" w:rsidR="00000000" w:rsidRPr="00000000">
              <w:rPr>
                <w:rFonts w:ascii="Avenir" w:cs="Avenir" w:eastAsia="Avenir" w:hAnsi="Avenir"/>
                <w:sz w:val="22"/>
                <w:szCs w:val="22"/>
                <w:rtl w:val="0"/>
              </w:rPr>
              <w:t xml:space="preserve">Speaking and Listening 2 </w:t>
            </w:r>
            <w:r w:rsidDel="00000000" w:rsidR="00000000" w:rsidRPr="00000000">
              <w:rPr>
                <w:rFonts w:ascii="Avenir" w:cs="Avenir" w:eastAsia="Avenir" w:hAnsi="Avenir"/>
                <w:color w:val="4d5156"/>
                <w:sz w:val="22"/>
                <w:szCs w:val="22"/>
                <w:rtl w:val="0"/>
              </w:rPr>
              <w:t xml:space="preserve">— Integrate multiple sources of information presented in diverse media or formats (e.g., visually, quantitatively, orally) evaluating the credibility and accuracy of each source.</w:t>
            </w:r>
          </w:p>
          <w:p w:rsidR="00000000" w:rsidDel="00000000" w:rsidP="00000000" w:rsidRDefault="00000000" w:rsidRPr="00000000" w14:paraId="00000061">
            <w:pPr>
              <w:rPr>
                <w:rFonts w:ascii="Avenir" w:cs="Avenir" w:eastAsia="Avenir" w:hAnsi="Avenir"/>
                <w:color w:val="4d5156"/>
                <w:sz w:val="22"/>
                <w:szCs w:val="22"/>
              </w:rPr>
            </w:pPr>
            <w:r w:rsidDel="00000000" w:rsidR="00000000" w:rsidRPr="00000000">
              <w:rPr>
                <w:rtl w:val="0"/>
              </w:rPr>
            </w:r>
          </w:p>
          <w:p w:rsidR="00000000" w:rsidDel="00000000" w:rsidP="00000000" w:rsidRDefault="00000000" w:rsidRPr="00000000" w14:paraId="00000062">
            <w:pPr>
              <w:rPr>
                <w:rFonts w:ascii="Avenir" w:cs="Avenir" w:eastAsia="Avenir" w:hAnsi="Avenir"/>
                <w:color w:val="4d5156"/>
                <w:sz w:val="22"/>
                <w:szCs w:val="22"/>
              </w:rPr>
            </w:pPr>
            <w:r w:rsidDel="00000000" w:rsidR="00000000" w:rsidRPr="00000000">
              <w:rPr>
                <w:rFonts w:ascii="Avenir" w:cs="Avenir" w:eastAsia="Avenir" w:hAnsi="Avenir"/>
                <w:sz w:val="22"/>
                <w:szCs w:val="22"/>
                <w:rtl w:val="0"/>
              </w:rPr>
              <w:t xml:space="preserve">Speaking and Listening 4 </w:t>
            </w:r>
            <w:r w:rsidDel="00000000" w:rsidR="00000000" w:rsidRPr="00000000">
              <w:rPr>
                <w:rFonts w:ascii="Avenir" w:cs="Avenir" w:eastAsia="Avenir" w:hAnsi="Avenir"/>
                <w:color w:val="4d5156"/>
                <w:sz w:val="22"/>
                <w:szCs w:val="22"/>
                <w:rtl w:val="0"/>
              </w:rPr>
              <w:t xml:space="preserve">— Present information, findings, and supporting evidence clearly, concisely, and logically such that listeners can follow the line of reasoning and the organization,</w:t>
            </w:r>
          </w:p>
        </w:tc>
      </w:tr>
    </w:tbl>
    <w:p w:rsidR="00000000" w:rsidDel="00000000" w:rsidP="00000000" w:rsidRDefault="00000000" w:rsidRPr="00000000" w14:paraId="00000063">
      <w:pPr>
        <w:rPr>
          <w:rFonts w:ascii="Avenir" w:cs="Avenir" w:eastAsia="Avenir" w:hAnsi="Avenir"/>
          <w:b w:val="1"/>
          <w:sz w:val="22"/>
          <w:szCs w:val="22"/>
        </w:rPr>
      </w:pPr>
      <w:r w:rsidDel="00000000" w:rsidR="00000000" w:rsidRPr="00000000">
        <w:rPr>
          <w:rtl w:val="0"/>
        </w:rPr>
      </w:r>
    </w:p>
    <w:tbl>
      <w:tblPr>
        <w:tblStyle w:val="Table6"/>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tcBorders>
              <w:top w:color="d9d9d9" w:space="0" w:sz="8" w:val="single"/>
              <w:left w:color="efefef" w:space="0" w:sz="8" w:val="single"/>
              <w:bottom w:color="cccccc" w:space="0" w:sz="8" w:val="single"/>
              <w:right w:color="efefef" w:space="0" w:sz="8" w:val="single"/>
            </w:tcBorders>
            <w:shd w:fill="auto" w:val="clear"/>
            <w:tcMar>
              <w:top w:w="100.0" w:type="dxa"/>
              <w:left w:w="100.0" w:type="dxa"/>
              <w:bottom w:w="100.0" w:type="dxa"/>
              <w:right w:w="100.0" w:type="dxa"/>
            </w:tcMar>
          </w:tcPr>
          <w:p w:rsidR="00000000" w:rsidDel="00000000" w:rsidP="00000000" w:rsidRDefault="00000000" w:rsidRPr="00000000" w14:paraId="00000064">
            <w:pPr>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21st-Century Skills  </w:t>
            </w:r>
          </w:p>
          <w:p w:rsidR="00000000" w:rsidDel="00000000" w:rsidP="00000000" w:rsidRDefault="00000000" w:rsidRPr="00000000" w14:paraId="00000065">
            <w:pPr>
              <w:ind w:left="0" w:firstLine="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66">
            <w:pPr>
              <w:ind w:left="0" w:firstLine="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Habits of mind and ways of working together help students build their capacity for workplace expectations. What 21</w:t>
            </w:r>
            <w:r w:rsidDel="00000000" w:rsidR="00000000" w:rsidRPr="00000000">
              <w:rPr>
                <w:rFonts w:ascii="Avenir" w:cs="Avenir" w:eastAsia="Avenir" w:hAnsi="Avenir"/>
                <w:color w:val="008000"/>
                <w:sz w:val="22"/>
                <w:szCs w:val="22"/>
                <w:vertAlign w:val="superscript"/>
                <w:rtl w:val="0"/>
              </w:rPr>
              <w:t xml:space="preserve">st</w:t>
            </w:r>
            <w:r w:rsidDel="00000000" w:rsidR="00000000" w:rsidRPr="00000000">
              <w:rPr>
                <w:rFonts w:ascii="Avenir" w:cs="Avenir" w:eastAsia="Avenir" w:hAnsi="Avenir"/>
                <w:color w:val="008000"/>
                <w:sz w:val="22"/>
                <w:szCs w:val="22"/>
                <w:rtl w:val="0"/>
              </w:rPr>
              <w:t xml:space="preserve"> century skills will students be developing in this lesson (e.g. Communication, Collaboration, Critical Thinking, Creativity)?</w:t>
            </w:r>
          </w:p>
          <w:p w:rsidR="00000000" w:rsidDel="00000000" w:rsidP="00000000" w:rsidRDefault="00000000" w:rsidRPr="00000000" w14:paraId="00000067">
            <w:pPr>
              <w:ind w:left="0" w:firstLine="0"/>
              <w:rPr>
                <w:rFonts w:ascii="Avenir" w:cs="Avenir" w:eastAsia="Avenir" w:hAnsi="Avenir"/>
                <w:color w:val="008000"/>
                <w:sz w:val="22"/>
                <w:szCs w:val="22"/>
              </w:rPr>
            </w:pPr>
            <w:r w:rsidDel="00000000" w:rsidR="00000000" w:rsidRPr="00000000">
              <w:rPr>
                <w:rtl w:val="0"/>
              </w:rPr>
            </w:r>
          </w:p>
          <w:p w:rsidR="00000000" w:rsidDel="00000000" w:rsidP="00000000" w:rsidRDefault="00000000" w:rsidRPr="00000000" w14:paraId="00000068">
            <w:pPr>
              <w:spacing w:after="60" w:lineRule="auto"/>
              <w:ind w:left="0" w:firstLine="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1.A.1 Use a wide range of idea creation techniques (such as brainstorming) </w:t>
            </w:r>
          </w:p>
          <w:p w:rsidR="00000000" w:rsidDel="00000000" w:rsidP="00000000" w:rsidRDefault="00000000" w:rsidRPr="00000000" w14:paraId="00000069">
            <w:pPr>
              <w:spacing w:after="60" w:lineRule="auto"/>
              <w:ind w:left="0" w:firstLine="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1.A.2 Create new and worthwhile ideas (both incremental and radical concepts) </w:t>
            </w:r>
          </w:p>
          <w:p w:rsidR="00000000" w:rsidDel="00000000" w:rsidP="00000000" w:rsidRDefault="00000000" w:rsidRPr="00000000" w14:paraId="0000006A">
            <w:pPr>
              <w:spacing w:after="60" w:lineRule="auto"/>
              <w:ind w:left="0" w:firstLine="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1.A.3 Elaborate, refine, analyze and evaluate their own ideas in order to improve and maximize creative efforts </w:t>
            </w:r>
          </w:p>
          <w:p w:rsidR="00000000" w:rsidDel="00000000" w:rsidP="00000000" w:rsidRDefault="00000000" w:rsidRPr="00000000" w14:paraId="0000006B">
            <w:pPr>
              <w:spacing w:after="60" w:lineRule="auto"/>
              <w:ind w:left="0" w:firstLine="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1.B.2 Be open and responsive to new and diverse perspectives; incorporate group input and feedback into the work </w:t>
            </w:r>
          </w:p>
          <w:p w:rsidR="00000000" w:rsidDel="00000000" w:rsidP="00000000" w:rsidRDefault="00000000" w:rsidRPr="00000000" w14:paraId="0000006C">
            <w:pPr>
              <w:spacing w:after="60" w:lineRule="auto"/>
              <w:ind w:left="0" w:firstLine="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1.B.3 Demonstrate originality and inventiveness in work and understand the real world limits to adopting new ideas</w:t>
            </w:r>
          </w:p>
          <w:p w:rsidR="00000000" w:rsidDel="00000000" w:rsidP="00000000" w:rsidRDefault="00000000" w:rsidRPr="00000000" w14:paraId="0000006D">
            <w:pPr>
              <w:spacing w:after="60" w:lineRule="auto"/>
              <w:ind w:left="0" w:firstLine="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2.D.1 Solve different kinds of non-familiar problems in both conventional and innovative ways </w:t>
            </w:r>
          </w:p>
          <w:p w:rsidR="00000000" w:rsidDel="00000000" w:rsidP="00000000" w:rsidRDefault="00000000" w:rsidRPr="00000000" w14:paraId="0000006E">
            <w:pPr>
              <w:spacing w:after="60" w:lineRule="auto"/>
              <w:ind w:left="0" w:firstLine="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2.D.2 Identify and ask significant questions that clarify various points of view and lead to better solutions </w:t>
            </w:r>
          </w:p>
          <w:p w:rsidR="00000000" w:rsidDel="00000000" w:rsidP="00000000" w:rsidRDefault="00000000" w:rsidRPr="00000000" w14:paraId="0000006F">
            <w:pPr>
              <w:spacing w:after="60" w:lineRule="auto"/>
              <w:ind w:left="0" w:firstLine="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3.A.1 Articulate thoughts and ideas effectively using oral, written and nonverbal communication skills in a variety of forms and contexts </w:t>
            </w:r>
          </w:p>
          <w:p w:rsidR="00000000" w:rsidDel="00000000" w:rsidP="00000000" w:rsidRDefault="00000000" w:rsidRPr="00000000" w14:paraId="00000070">
            <w:pPr>
              <w:spacing w:after="60" w:lineRule="auto"/>
              <w:ind w:left="0" w:firstLine="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3.B.1 Demonstrate ability to work effectively and respectfully with diverse teams </w:t>
            </w:r>
          </w:p>
          <w:p w:rsidR="00000000" w:rsidDel="00000000" w:rsidP="00000000" w:rsidRDefault="00000000" w:rsidRPr="00000000" w14:paraId="00000071">
            <w:pPr>
              <w:spacing w:after="60" w:lineRule="auto"/>
              <w:ind w:left="0" w:firstLine="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3.B.2 Exercise flexibility and willingness to be helpful in making necessary compromises to accomplish a common goal </w:t>
            </w:r>
          </w:p>
          <w:p w:rsidR="00000000" w:rsidDel="00000000" w:rsidP="00000000" w:rsidRDefault="00000000" w:rsidRPr="00000000" w14:paraId="00000072">
            <w:pPr>
              <w:spacing w:after="60" w:lineRule="auto"/>
              <w:ind w:left="0" w:firstLine="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3.B.3 Assume shared responsibility for collaborative work, and value the individual contributions made by each team member </w:t>
            </w:r>
          </w:p>
          <w:p w:rsidR="00000000" w:rsidDel="00000000" w:rsidP="00000000" w:rsidRDefault="00000000" w:rsidRPr="00000000" w14:paraId="00000073">
            <w:pPr>
              <w:spacing w:after="60" w:lineRule="auto"/>
              <w:ind w:left="0" w:firstLine="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4.B.2 Manage the flow of information from a wide variety of sources </w:t>
            </w:r>
          </w:p>
          <w:p w:rsidR="00000000" w:rsidDel="00000000" w:rsidP="00000000" w:rsidRDefault="00000000" w:rsidRPr="00000000" w14:paraId="00000074">
            <w:pPr>
              <w:spacing w:after="60" w:lineRule="auto"/>
              <w:ind w:left="0" w:firstLine="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6.A.1 Use technology as a tool to research, organize, evaluate and communicate information</w:t>
            </w:r>
          </w:p>
          <w:p w:rsidR="00000000" w:rsidDel="00000000" w:rsidP="00000000" w:rsidRDefault="00000000" w:rsidRPr="00000000" w14:paraId="00000075">
            <w:pPr>
              <w:spacing w:after="60" w:lineRule="auto"/>
              <w:ind w:left="0" w:firstLine="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8.C.1 Go beyond basic mastery of skills and/or curriculum to explore and expand one’s own learning and opportunities to gain expertise </w:t>
            </w:r>
          </w:p>
          <w:p w:rsidR="00000000" w:rsidDel="00000000" w:rsidP="00000000" w:rsidRDefault="00000000" w:rsidRPr="00000000" w14:paraId="00000076">
            <w:pPr>
              <w:spacing w:after="60" w:lineRule="auto"/>
              <w:ind w:left="0" w:firstLine="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8.C.2 Demonstrate initiative to advance skill levels towards a professional level </w:t>
            </w:r>
          </w:p>
          <w:p w:rsidR="00000000" w:rsidDel="00000000" w:rsidP="00000000" w:rsidRDefault="00000000" w:rsidRPr="00000000" w14:paraId="00000077">
            <w:pPr>
              <w:spacing w:after="60" w:lineRule="auto"/>
              <w:ind w:left="0" w:firstLine="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9.B.1 Respect cultural differences and work effectively with people from a range of social and cultural backgrounds </w:t>
            </w:r>
          </w:p>
          <w:p w:rsidR="00000000" w:rsidDel="00000000" w:rsidP="00000000" w:rsidRDefault="00000000" w:rsidRPr="00000000" w14:paraId="00000078">
            <w:pPr>
              <w:spacing w:after="60" w:lineRule="auto"/>
              <w:ind w:left="0" w:firstLine="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9.B.2 Respond open-mindedly to different ideas and values </w:t>
            </w:r>
          </w:p>
          <w:p w:rsidR="00000000" w:rsidDel="00000000" w:rsidP="00000000" w:rsidRDefault="00000000" w:rsidRPr="00000000" w14:paraId="00000079">
            <w:pPr>
              <w:spacing w:after="60" w:lineRule="auto"/>
              <w:ind w:left="0" w:firstLine="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9.B.3 Leverage social and cultural differences to create new ideas and increase both innovation and quality of work </w:t>
            </w:r>
          </w:p>
          <w:p w:rsidR="00000000" w:rsidDel="00000000" w:rsidP="00000000" w:rsidRDefault="00000000" w:rsidRPr="00000000" w14:paraId="0000007A">
            <w:pPr>
              <w:spacing w:after="60" w:lineRule="auto"/>
              <w:ind w:left="0" w:firstLine="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12.A.2 Learning from and working collaboratively with individuals representing diverse cultures, religions and lifestyles in a spirit of mutual respect and open dialogue in personal, work and community contexts</w:t>
            </w:r>
          </w:p>
          <w:p w:rsidR="00000000" w:rsidDel="00000000" w:rsidP="00000000" w:rsidRDefault="00000000" w:rsidRPr="00000000" w14:paraId="0000007B">
            <w:pPr>
              <w:spacing w:after="60" w:lineRule="auto"/>
              <w:ind w:left="0" w:firstLine="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12.E.2 Demonstrate knowledge and understanding of society’s impact on the natural world (e.g., population growth, population development, resource consumption rate, etc.) </w:t>
            </w:r>
          </w:p>
          <w:p w:rsidR="00000000" w:rsidDel="00000000" w:rsidP="00000000" w:rsidRDefault="00000000" w:rsidRPr="00000000" w14:paraId="0000007C">
            <w:pPr>
              <w:ind w:left="0" w:firstLine="0"/>
              <w:rPr>
                <w:rFonts w:ascii="Avenir" w:cs="Avenir" w:eastAsia="Avenir" w:hAnsi="Avenir"/>
                <w:b w:val="1"/>
                <w:sz w:val="22"/>
                <w:szCs w:val="22"/>
              </w:rPr>
            </w:pPr>
            <w:r w:rsidDel="00000000" w:rsidR="00000000" w:rsidRPr="00000000">
              <w:rPr>
                <w:rFonts w:ascii="Avenir" w:cs="Avenir" w:eastAsia="Avenir" w:hAnsi="Avenir"/>
                <w:sz w:val="22"/>
                <w:szCs w:val="22"/>
                <w:rtl w:val="0"/>
              </w:rPr>
              <w:t xml:space="preserve">1</w:t>
            </w:r>
            <w:r w:rsidDel="00000000" w:rsidR="00000000" w:rsidRPr="00000000">
              <w:rPr>
                <w:rFonts w:ascii="Avenir" w:cs="Avenir" w:eastAsia="Avenir" w:hAnsi="Avenir"/>
                <w:color w:val="434343"/>
                <w:sz w:val="22"/>
                <w:szCs w:val="22"/>
                <w:rtl w:val="0"/>
              </w:rPr>
              <w:t xml:space="preserve">2.E.4 Investigate and analyze environmental issues, and make accurate conclusions about effective solutions</w:t>
            </w:r>
            <w:r w:rsidDel="00000000" w:rsidR="00000000" w:rsidRPr="00000000">
              <w:rPr>
                <w:rtl w:val="0"/>
              </w:rPr>
            </w:r>
          </w:p>
        </w:tc>
      </w:tr>
    </w:tbl>
    <w:p w:rsidR="00000000" w:rsidDel="00000000" w:rsidP="00000000" w:rsidRDefault="00000000" w:rsidRPr="00000000" w14:paraId="0000007D">
      <w:pPr>
        <w:rPr>
          <w:rFonts w:ascii="Avenir" w:cs="Avenir" w:eastAsia="Avenir" w:hAnsi="Avenir"/>
          <w:b w:val="1"/>
          <w:sz w:val="22"/>
          <w:szCs w:val="22"/>
        </w:rPr>
      </w:pPr>
      <w:r w:rsidDel="00000000" w:rsidR="00000000" w:rsidRPr="00000000">
        <w:rPr>
          <w:rtl w:val="0"/>
        </w:rPr>
      </w:r>
    </w:p>
    <w:tbl>
      <w:tblPr>
        <w:tblStyle w:val="Table7"/>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07E">
            <w:pPr>
              <w:ind w:left="0" w:firstLine="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Locally and/or personally relevant for students:</w:t>
            </w:r>
          </w:p>
          <w:p w:rsidR="00000000" w:rsidDel="00000000" w:rsidP="00000000" w:rsidRDefault="00000000" w:rsidRPr="00000000" w14:paraId="0000007F">
            <w:pPr>
              <w:widowControl w:val="0"/>
              <w:spacing w:after="100" w:lineRule="auto"/>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How do students build on their understanding of their school community or on what matters to students? Are there ways to make a strong connection to women or underrepresented minorities in STEM fields – to increase proportionate representation of those groups in STEM?</w:t>
            </w:r>
          </w:p>
          <w:p w:rsidR="00000000" w:rsidDel="00000000" w:rsidP="00000000" w:rsidRDefault="00000000" w:rsidRPr="00000000" w14:paraId="00000080">
            <w:pPr>
              <w:widowControl w:val="0"/>
              <w:numPr>
                <w:ilvl w:val="0"/>
                <w:numId w:val="3"/>
              </w:numPr>
              <w:spacing w:after="100" w:lineRule="auto"/>
              <w:ind w:left="720" w:hanging="360"/>
              <w:rPr>
                <w:rFonts w:ascii="Avenir" w:cs="Avenir" w:eastAsia="Avenir" w:hAnsi="Avenir"/>
                <w:color w:val="434343"/>
                <w:sz w:val="22"/>
                <w:szCs w:val="22"/>
                <w:u w:val="none"/>
              </w:rPr>
            </w:pPr>
            <w:r w:rsidDel="00000000" w:rsidR="00000000" w:rsidRPr="00000000">
              <w:rPr>
                <w:rFonts w:ascii="Avenir" w:cs="Avenir" w:eastAsia="Avenir" w:hAnsi="Avenir"/>
                <w:color w:val="434343"/>
                <w:sz w:val="22"/>
                <w:szCs w:val="22"/>
                <w:rtl w:val="0"/>
              </w:rPr>
              <w:t xml:space="preserve">The school is also located near the Duwamish river and many students live near the Duwamish river. Duwamish people and effects on populations that depend on the riverway for recreational use. Connections to the effects on groups that belong to lower socioeconomic status will be made like those who make a living fishing from the Duwamish river or live near the polluted riverways. </w:t>
            </w:r>
          </w:p>
          <w:p w:rsidR="00000000" w:rsidDel="00000000" w:rsidP="00000000" w:rsidRDefault="00000000" w:rsidRPr="00000000" w14:paraId="00000081">
            <w:pPr>
              <w:widowControl w:val="0"/>
              <w:numPr>
                <w:ilvl w:val="0"/>
                <w:numId w:val="3"/>
              </w:numPr>
              <w:ind w:left="720" w:hanging="360"/>
              <w:rPr>
                <w:rFonts w:ascii="Avenir" w:cs="Avenir" w:eastAsia="Avenir" w:hAnsi="Avenir"/>
                <w:color w:val="434343"/>
                <w:sz w:val="22"/>
                <w:szCs w:val="22"/>
                <w:u w:val="none"/>
              </w:rPr>
            </w:pPr>
            <w:r w:rsidDel="00000000" w:rsidR="00000000" w:rsidRPr="00000000">
              <w:rPr>
                <w:rFonts w:ascii="Avenir" w:cs="Avenir" w:eastAsia="Avenir" w:hAnsi="Avenir"/>
                <w:color w:val="434343"/>
                <w:sz w:val="22"/>
                <w:szCs w:val="22"/>
                <w:rtl w:val="0"/>
              </w:rPr>
              <w:t xml:space="preserve">This project will connect historically marginalized students with the professional STEM community. Our high school is 31.2% female, 1.2% Gender x, and 67.6% male. </w:t>
            </w:r>
          </w:p>
        </w:tc>
      </w:tr>
    </w:tbl>
    <w:p w:rsidR="00000000" w:rsidDel="00000000" w:rsidP="00000000" w:rsidRDefault="00000000" w:rsidRPr="00000000" w14:paraId="00000082">
      <w:pPr>
        <w:rPr>
          <w:rFonts w:ascii="Avenir" w:cs="Avenir" w:eastAsia="Avenir" w:hAnsi="Avenir"/>
          <w:b w:val="1"/>
          <w:sz w:val="22"/>
          <w:szCs w:val="22"/>
        </w:rPr>
      </w:pPr>
      <w:r w:rsidDel="00000000" w:rsidR="00000000" w:rsidRPr="00000000">
        <w:rPr>
          <w:rtl w:val="0"/>
        </w:rPr>
      </w:r>
    </w:p>
    <w:tbl>
      <w:tblPr>
        <w:tblStyle w:val="Table8"/>
        <w:tblW w:w="9498.0" w:type="dxa"/>
        <w:jc w:val="left"/>
        <w:tblInd w:w="11.999999999999957"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98"/>
        <w:tblGridChange w:id="0">
          <w:tblGrid>
            <w:gridCol w:w="9498"/>
          </w:tblGrid>
        </w:tblGridChange>
      </w:tblGrid>
      <w:tr>
        <w:trPr>
          <w:cantSplit w:val="0"/>
          <w:tblHeader w:val="0"/>
        </w:trPr>
        <w:tc>
          <w:tcPr>
            <w:tcBorders>
              <w:top w:color="efefef" w:space="0" w:sz="8" w:val="single"/>
              <w:left w:color="efefef" w:space="0" w:sz="4" w:val="single"/>
              <w:bottom w:color="d9d9d9"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083">
            <w:pPr>
              <w:ind w:left="0" w:firstLine="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Connections to career and educational pathways:</w:t>
            </w:r>
          </w:p>
          <w:p w:rsidR="00000000" w:rsidDel="00000000" w:rsidP="00000000" w:rsidRDefault="00000000" w:rsidRPr="00000000" w14:paraId="00000084">
            <w:pPr>
              <w:widowControl w:val="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How will students learn about connections to career and educational pathways into the unit/lessons? </w:t>
            </w:r>
          </w:p>
          <w:p w:rsidR="00000000" w:rsidDel="00000000" w:rsidP="00000000" w:rsidRDefault="00000000" w:rsidRPr="00000000" w14:paraId="00000085">
            <w:pPr>
              <w:widowControl w:val="0"/>
              <w:rPr>
                <w:rFonts w:ascii="Avenir" w:cs="Avenir" w:eastAsia="Avenir" w:hAnsi="Avenir"/>
                <w:color w:val="008000"/>
                <w:sz w:val="22"/>
                <w:szCs w:val="22"/>
              </w:rPr>
            </w:pPr>
            <w:r w:rsidDel="00000000" w:rsidR="00000000" w:rsidRPr="00000000">
              <w:rPr>
                <w:rtl w:val="0"/>
              </w:rPr>
            </w:r>
          </w:p>
          <w:p w:rsidR="00000000" w:rsidDel="00000000" w:rsidP="00000000" w:rsidRDefault="00000000" w:rsidRPr="00000000" w14:paraId="00000086">
            <w:pPr>
              <w:widowControl w:val="0"/>
              <w:rPr>
                <w:rFonts w:ascii="Avenir" w:cs="Avenir" w:eastAsia="Avenir" w:hAnsi="Avenir"/>
                <w:sz w:val="22"/>
                <w:szCs w:val="22"/>
              </w:rPr>
            </w:pPr>
            <w:r w:rsidDel="00000000" w:rsidR="00000000" w:rsidRPr="00000000">
              <w:rPr>
                <w:rFonts w:ascii="Avenir" w:cs="Avenir" w:eastAsia="Avenir" w:hAnsi="Avenir"/>
                <w:sz w:val="22"/>
                <w:szCs w:val="22"/>
                <w:rtl w:val="0"/>
              </w:rPr>
              <w:t xml:space="preserve">They will get to learn about how to read, write and produce technical reports as well as respond to requests for proposals, increasing the chances of them garnering future funding. Since most students are interested in technical fields such as engineering, computer programming and aerospace, writing up the solutions they have created based on the literature will help them in their future. They will also get the chance to communicate and share ideas/solutions to professionals in the industry and receive feedback on their ideas.</w:t>
            </w:r>
          </w:p>
        </w:tc>
      </w:tr>
    </w:tbl>
    <w:p w:rsidR="00000000" w:rsidDel="00000000" w:rsidP="00000000" w:rsidRDefault="00000000" w:rsidRPr="00000000" w14:paraId="00000087">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88">
      <w:pPr>
        <w:pStyle w:val="Heading2"/>
        <w:spacing w:after="200" w:lineRule="auto"/>
        <w:jc w:val="center"/>
        <w:rPr>
          <w:rFonts w:ascii="Arial" w:cs="Arial" w:eastAsia="Arial" w:hAnsi="Arial"/>
          <w:b w:val="0"/>
        </w:rPr>
      </w:pPr>
      <w:bookmarkStart w:colFirst="0" w:colLast="0" w:name="_jg11pelwgp2u" w:id="6"/>
      <w:bookmarkEnd w:id="6"/>
      <w:r w:rsidDel="00000000" w:rsidR="00000000" w:rsidRPr="00000000">
        <w:rPr>
          <w:rFonts w:ascii="Arial" w:cs="Arial" w:eastAsia="Arial" w:hAnsi="Arial"/>
          <w:b w:val="0"/>
          <w:rtl w:val="0"/>
        </w:rPr>
        <w:t xml:space="preserve">LESSON OVERVIEW</w:t>
      </w:r>
    </w:p>
    <w:p w:rsidR="00000000" w:rsidDel="00000000" w:rsidP="00000000" w:rsidRDefault="00000000" w:rsidRPr="00000000" w14:paraId="00000089">
      <w:pPr>
        <w:rPr>
          <w:rFonts w:ascii="Avenir" w:cs="Avenir" w:eastAsia="Avenir" w:hAnsi="Avenir"/>
          <w:b w:val="1"/>
          <w:sz w:val="22"/>
          <w:szCs w:val="22"/>
        </w:rPr>
      </w:pPr>
      <w:r w:rsidDel="00000000" w:rsidR="00000000" w:rsidRPr="00000000">
        <w:rPr>
          <w:rtl w:val="0"/>
        </w:rPr>
      </w:r>
    </w:p>
    <w:tbl>
      <w:tblPr>
        <w:tblStyle w:val="Table9"/>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tcBorders>
              <w:top w:color="cccccc" w:space="0" w:sz="8" w:val="single"/>
              <w:left w:color="cccccc" w:space="0" w:sz="4" w:val="single"/>
              <w:bottom w:color="d9d9d9" w:space="0" w:sz="4" w:val="single"/>
              <w:right w:color="cccccc" w:space="0" w:sz="8" w:val="single"/>
            </w:tcBorders>
            <w:shd w:fill="auto" w:val="clear"/>
            <w:tcMar>
              <w:top w:w="100.0" w:type="dxa"/>
              <w:left w:w="100.0" w:type="dxa"/>
              <w:bottom w:w="100.0" w:type="dxa"/>
              <w:right w:w="100.0" w:type="dxa"/>
            </w:tcMar>
          </w:tcPr>
          <w:p w:rsidR="00000000" w:rsidDel="00000000" w:rsidP="00000000" w:rsidRDefault="00000000" w:rsidRPr="00000000" w14:paraId="0000008A">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 Number and Title: 1. Overview to Research-Based Proposals and Presentations</w:t>
            </w:r>
          </w:p>
        </w:tc>
      </w:tr>
    </w:tbl>
    <w:p w:rsidR="00000000" w:rsidDel="00000000" w:rsidP="00000000" w:rsidRDefault="00000000" w:rsidRPr="00000000" w14:paraId="0000008B">
      <w:pPr>
        <w:rPr>
          <w:rFonts w:ascii="Avenir" w:cs="Avenir" w:eastAsia="Avenir" w:hAnsi="Avenir"/>
          <w:b w:val="1"/>
          <w:sz w:val="22"/>
          <w:szCs w:val="22"/>
        </w:rPr>
      </w:pPr>
      <w:r w:rsidDel="00000000" w:rsidR="00000000" w:rsidRPr="00000000">
        <w:rPr>
          <w:rtl w:val="0"/>
        </w:rPr>
      </w:r>
    </w:p>
    <w:tbl>
      <w:tblPr>
        <w:tblStyle w:val="Table10"/>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tcBorders>
              <w:top w:color="d9d9d9" w:space="0" w:sz="4" w:val="single"/>
              <w:left w:color="d9d9d9" w:space="0" w:sz="8" w:val="single"/>
              <w:bottom w:color="cccccc" w:space="0" w:sz="4" w:val="single"/>
              <w:right w:color="999999" w:space="0" w:sz="4" w:val="single"/>
            </w:tcBorders>
            <w:shd w:fill="auto" w:val="clear"/>
            <w:tcMar>
              <w:top w:w="100.0" w:type="dxa"/>
              <w:left w:w="100.0" w:type="dxa"/>
              <w:bottom w:w="100.0" w:type="dxa"/>
              <w:right w:w="100.0" w:type="dxa"/>
            </w:tcMar>
          </w:tcPr>
          <w:p w:rsidR="00000000" w:rsidDel="00000000" w:rsidP="00000000" w:rsidRDefault="00000000" w:rsidRPr="00000000" w14:paraId="0000008C">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Problem Statement: What is important when submitting a proposal?</w:t>
            </w:r>
          </w:p>
        </w:tc>
      </w:tr>
    </w:tbl>
    <w:p w:rsidR="00000000" w:rsidDel="00000000" w:rsidP="00000000" w:rsidRDefault="00000000" w:rsidRPr="00000000" w14:paraId="0000008D">
      <w:pPr>
        <w:rPr>
          <w:rFonts w:ascii="Avenir" w:cs="Avenir" w:eastAsia="Avenir" w:hAnsi="Avenir"/>
          <w:b w:val="1"/>
          <w:sz w:val="22"/>
          <w:szCs w:val="22"/>
        </w:rPr>
      </w:pPr>
      <w:r w:rsidDel="00000000" w:rsidR="00000000" w:rsidRPr="00000000">
        <w:rPr>
          <w:rtl w:val="0"/>
        </w:rPr>
      </w:r>
    </w:p>
    <w:tbl>
      <w:tblPr>
        <w:tblStyle w:val="Table11"/>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tcBorders>
              <w:top w:color="efefef" w:space="0" w:sz="8" w:val="single"/>
              <w:left w:color="d9d9d9" w:space="0" w:sz="8" w:val="single"/>
              <w:bottom w:color="d9d9d9" w:space="0" w:sz="8" w:val="single"/>
              <w:right w:color="d9d9d9" w:space="0" w:sz="4" w:val="single"/>
            </w:tcBorders>
            <w:shd w:fill="auto" w:val="clear"/>
            <w:tcMar>
              <w:top w:w="100.0" w:type="dxa"/>
              <w:left w:w="100.0" w:type="dxa"/>
              <w:bottom w:w="100.0" w:type="dxa"/>
              <w:right w:w="100.0" w:type="dxa"/>
            </w:tcMar>
          </w:tcPr>
          <w:p w:rsidR="00000000" w:rsidDel="00000000" w:rsidP="00000000" w:rsidRDefault="00000000" w:rsidRPr="00000000" w14:paraId="0000008E">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 Objectives: Students will be able to identify key criterion in a complex document</w:t>
            </w:r>
          </w:p>
        </w:tc>
      </w:tr>
    </w:tbl>
    <w:p w:rsidR="00000000" w:rsidDel="00000000" w:rsidP="00000000" w:rsidRDefault="00000000" w:rsidRPr="00000000" w14:paraId="0000008F">
      <w:pPr>
        <w:rPr>
          <w:rFonts w:ascii="Avenir" w:cs="Avenir" w:eastAsia="Avenir" w:hAnsi="Avenir"/>
          <w:b w:val="1"/>
          <w:sz w:val="22"/>
          <w:szCs w:val="22"/>
        </w:rPr>
      </w:pPr>
      <w:r w:rsidDel="00000000" w:rsidR="00000000" w:rsidRPr="00000000">
        <w:rPr>
          <w:rtl w:val="0"/>
        </w:rPr>
      </w:r>
    </w:p>
    <w:tbl>
      <w:tblPr>
        <w:tblStyle w:val="Table12"/>
        <w:tblW w:w="949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95"/>
        <w:tblGridChange w:id="0">
          <w:tblGrid>
            <w:gridCol w:w="9495"/>
          </w:tblGrid>
        </w:tblGridChange>
      </w:tblGrid>
      <w:tr>
        <w:trPr>
          <w:cantSplit w:val="0"/>
          <w:tblHeader w:val="0"/>
        </w:trPr>
        <w:tc>
          <w:tcPr>
            <w:tcBorders>
              <w:top w:color="d9d9d9" w:space="0" w:sz="4" w:val="single"/>
              <w:left w:color="d9d9d9" w:space="0" w:sz="4" w:val="single"/>
              <w:bottom w:color="d9d9d9" w:space="0" w:sz="4" w:val="single"/>
              <w:right w:color="d9d9d9" w:space="0" w:sz="4" w:val="single"/>
            </w:tcBorders>
            <w:shd w:fill="auto" w:val="clear"/>
            <w:tcMar>
              <w:top w:w="100.0" w:type="dxa"/>
              <w:left w:w="100.0" w:type="dxa"/>
              <w:bottom w:w="100.0" w:type="dxa"/>
              <w:right w:w="100.0" w:type="dxa"/>
            </w:tcMar>
          </w:tcPr>
          <w:p w:rsidR="00000000" w:rsidDel="00000000" w:rsidP="00000000" w:rsidRDefault="00000000" w:rsidRPr="00000000" w14:paraId="00000090">
            <w:pPr>
              <w:widowControl w:val="0"/>
              <w:rPr>
                <w:rFonts w:ascii="Arial" w:cs="Arial" w:eastAsia="Arial" w:hAnsi="Arial"/>
                <w:b w:val="1"/>
                <w:color w:val="4d5156"/>
                <w:sz w:val="18"/>
                <w:szCs w:val="18"/>
                <w:highlight w:val="white"/>
              </w:rPr>
            </w:pPr>
            <w:r w:rsidDel="00000000" w:rsidR="00000000" w:rsidRPr="00000000">
              <w:rPr>
                <w:rFonts w:ascii="Avenir" w:cs="Avenir" w:eastAsia="Avenir" w:hAnsi="Avenir"/>
                <w:b w:val="1"/>
                <w:sz w:val="22"/>
                <w:szCs w:val="22"/>
                <w:rtl w:val="0"/>
              </w:rPr>
              <w:t xml:space="preserve">Lesson Standards: </w:t>
            </w:r>
            <w:r w:rsidDel="00000000" w:rsidR="00000000" w:rsidRPr="00000000">
              <w:rPr>
                <w:rtl w:val="0"/>
              </w:rPr>
            </w:r>
          </w:p>
          <w:p w:rsidR="00000000" w:rsidDel="00000000" w:rsidP="00000000" w:rsidRDefault="00000000" w:rsidRPr="00000000" w14:paraId="00000091">
            <w:pPr>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Reading Informational Text 2 — Determine a central idea of a text and analyze its development over the course of the text, including how it emerges and is shaped and</w:t>
            </w:r>
          </w:p>
          <w:p w:rsidR="00000000" w:rsidDel="00000000" w:rsidP="00000000" w:rsidRDefault="00000000" w:rsidRPr="00000000" w14:paraId="00000092">
            <w:pPr>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refined by specific details; provide an objective summary of the text.</w:t>
            </w:r>
          </w:p>
          <w:p w:rsidR="00000000" w:rsidDel="00000000" w:rsidP="00000000" w:rsidRDefault="00000000" w:rsidRPr="00000000" w14:paraId="00000093">
            <w:pPr>
              <w:rPr>
                <w:rFonts w:ascii="Avenir" w:cs="Avenir" w:eastAsia="Avenir" w:hAnsi="Avenir"/>
                <w:color w:val="4d5156"/>
                <w:sz w:val="22"/>
                <w:szCs w:val="22"/>
              </w:rPr>
            </w:pPr>
            <w:r w:rsidDel="00000000" w:rsidR="00000000" w:rsidRPr="00000000">
              <w:rPr>
                <w:rtl w:val="0"/>
              </w:rPr>
            </w:r>
          </w:p>
          <w:p w:rsidR="00000000" w:rsidDel="00000000" w:rsidP="00000000" w:rsidRDefault="00000000" w:rsidRPr="00000000" w14:paraId="00000094">
            <w:pPr>
              <w:widowControl w:val="0"/>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Reading Informational Text 3 — Analyze how the author unfolds an analysis or series of ideas or events, including the order in which the points are made, how they are introduced and developed, and the connections that are drawn between them.</w:t>
            </w:r>
          </w:p>
          <w:p w:rsidR="00000000" w:rsidDel="00000000" w:rsidP="00000000" w:rsidRDefault="00000000" w:rsidRPr="00000000" w14:paraId="00000095">
            <w:pPr>
              <w:widowControl w:val="0"/>
              <w:rPr>
                <w:rFonts w:ascii="Avenir" w:cs="Avenir" w:eastAsia="Avenir" w:hAnsi="Avenir"/>
                <w:color w:val="4d5156"/>
                <w:sz w:val="22"/>
                <w:szCs w:val="22"/>
              </w:rPr>
            </w:pPr>
            <w:r w:rsidDel="00000000" w:rsidR="00000000" w:rsidRPr="00000000">
              <w:rPr>
                <w:rtl w:val="0"/>
              </w:rPr>
            </w:r>
          </w:p>
          <w:p w:rsidR="00000000" w:rsidDel="00000000" w:rsidP="00000000" w:rsidRDefault="00000000" w:rsidRPr="00000000" w14:paraId="00000096">
            <w:pPr>
              <w:rPr>
                <w:rFonts w:ascii="Avenir" w:cs="Avenir" w:eastAsia="Avenir" w:hAnsi="Avenir"/>
                <w:color w:val="4d5156"/>
                <w:sz w:val="22"/>
                <w:szCs w:val="22"/>
              </w:rPr>
            </w:pPr>
            <w:r w:rsidDel="00000000" w:rsidR="00000000" w:rsidRPr="00000000">
              <w:rPr>
                <w:rFonts w:ascii="Avenir" w:cs="Avenir" w:eastAsia="Avenir" w:hAnsi="Avenir"/>
                <w:sz w:val="22"/>
                <w:szCs w:val="22"/>
                <w:rtl w:val="0"/>
              </w:rPr>
              <w:t xml:space="preserve">Speaking and Listening 1</w:t>
            </w:r>
            <w:r w:rsidDel="00000000" w:rsidR="00000000" w:rsidRPr="00000000">
              <w:rPr>
                <w:rFonts w:ascii="Avenir" w:cs="Avenir" w:eastAsia="Avenir" w:hAnsi="Avenir"/>
                <w:color w:val="4d5156"/>
                <w:sz w:val="22"/>
                <w:szCs w:val="22"/>
                <w:rtl w:val="0"/>
              </w:rPr>
              <w:t xml:space="preserve"> — Initiate and participate effectively in a range of collab-</w:t>
            </w:r>
          </w:p>
          <w:p w:rsidR="00000000" w:rsidDel="00000000" w:rsidP="00000000" w:rsidRDefault="00000000" w:rsidRPr="00000000" w14:paraId="00000097">
            <w:pPr>
              <w:spacing w:after="100" w:lineRule="auto"/>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orative discussions (one-on-one, in groups, and teacher-led) with diverse partners on grades 9–10 topics, texts, and issues, building on others’ ideas and expressing their own clearly and persuasively.</w:t>
            </w:r>
          </w:p>
          <w:p w:rsidR="00000000" w:rsidDel="00000000" w:rsidP="00000000" w:rsidRDefault="00000000" w:rsidRPr="00000000" w14:paraId="00000098">
            <w:pPr>
              <w:ind w:left="720" w:firstLine="0"/>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A. Come to discussions prepared, having read and researched material under</w:t>
            </w:r>
          </w:p>
          <w:p w:rsidR="00000000" w:rsidDel="00000000" w:rsidP="00000000" w:rsidRDefault="00000000" w:rsidRPr="00000000" w14:paraId="00000099">
            <w:pPr>
              <w:ind w:left="720" w:firstLine="0"/>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study; explicitly draw on that preparation by referring to evidence from texts and other research on the topic or issue to stimulate a thoughtful, well-</w:t>
            </w:r>
          </w:p>
          <w:p w:rsidR="00000000" w:rsidDel="00000000" w:rsidP="00000000" w:rsidRDefault="00000000" w:rsidRPr="00000000" w14:paraId="0000009A">
            <w:pPr>
              <w:ind w:left="720" w:firstLine="0"/>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reasoned exchange of ideas.</w:t>
            </w:r>
          </w:p>
          <w:p w:rsidR="00000000" w:rsidDel="00000000" w:rsidP="00000000" w:rsidRDefault="00000000" w:rsidRPr="00000000" w14:paraId="0000009B">
            <w:pPr>
              <w:ind w:left="720" w:firstLine="0"/>
              <w:rPr>
                <w:rFonts w:ascii="Avenir" w:cs="Avenir" w:eastAsia="Avenir" w:hAnsi="Avenir"/>
                <w:color w:val="4d5156"/>
                <w:sz w:val="22"/>
                <w:szCs w:val="22"/>
              </w:rPr>
            </w:pPr>
            <w:r w:rsidDel="00000000" w:rsidR="00000000" w:rsidRPr="00000000">
              <w:rPr>
                <w:rtl w:val="0"/>
              </w:rPr>
            </w:r>
          </w:p>
          <w:p w:rsidR="00000000" w:rsidDel="00000000" w:rsidP="00000000" w:rsidRDefault="00000000" w:rsidRPr="00000000" w14:paraId="0000009C">
            <w:pPr>
              <w:ind w:left="720" w:firstLine="0"/>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C. Propel conversations by posing and responding to questions that relate the current discussion to broader themes or larger ideas; actively incorporate oth-</w:t>
            </w:r>
          </w:p>
          <w:p w:rsidR="00000000" w:rsidDel="00000000" w:rsidP="00000000" w:rsidRDefault="00000000" w:rsidRPr="00000000" w14:paraId="0000009D">
            <w:pPr>
              <w:ind w:left="720" w:firstLine="0"/>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ers into the discussion; and clarify, verify, or challenge ideas and conclusions.</w:t>
            </w:r>
          </w:p>
          <w:p w:rsidR="00000000" w:rsidDel="00000000" w:rsidP="00000000" w:rsidRDefault="00000000" w:rsidRPr="00000000" w14:paraId="0000009E">
            <w:pPr>
              <w:widowControl w:val="0"/>
              <w:rPr>
                <w:rFonts w:ascii="Avenir" w:cs="Avenir" w:eastAsia="Avenir" w:hAnsi="Avenir"/>
                <w:color w:val="4d5156"/>
                <w:sz w:val="22"/>
                <w:szCs w:val="22"/>
              </w:rPr>
            </w:pPr>
            <w:r w:rsidDel="00000000" w:rsidR="00000000" w:rsidRPr="00000000">
              <w:rPr>
                <w:rtl w:val="0"/>
              </w:rPr>
            </w:r>
          </w:p>
        </w:tc>
      </w:tr>
    </w:tbl>
    <w:p w:rsidR="00000000" w:rsidDel="00000000" w:rsidP="00000000" w:rsidRDefault="00000000" w:rsidRPr="00000000" w14:paraId="0000009F">
      <w:pPr>
        <w:jc w:val="center"/>
        <w:rPr>
          <w:rFonts w:ascii="Avenir" w:cs="Avenir" w:eastAsia="Avenir" w:hAnsi="Avenir"/>
          <w:b w:val="1"/>
        </w:rPr>
      </w:pPr>
      <w:r w:rsidDel="00000000" w:rsidR="00000000" w:rsidRPr="00000000">
        <w:rPr>
          <w:rtl w:val="0"/>
        </w:rPr>
      </w:r>
    </w:p>
    <w:tbl>
      <w:tblPr>
        <w:tblStyle w:val="Table13"/>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tcBorders>
              <w:top w:color="d9d9d9" w:space="0" w:sz="4" w:val="single"/>
              <w:left w:color="d9d9d9" w:space="0" w:sz="4" w:val="single"/>
              <w:bottom w:color="d9d9d9" w:space="0" w:sz="4" w:val="single"/>
              <w:right w:color="d9d9d9" w:space="0" w:sz="4" w:val="single"/>
            </w:tcBorders>
            <w:shd w:fill="auto" w:val="clear"/>
            <w:tcMar>
              <w:top w:w="100.0" w:type="dxa"/>
              <w:left w:w="100.0" w:type="dxa"/>
              <w:bottom w:w="100.0" w:type="dxa"/>
              <w:right w:w="100.0" w:type="dxa"/>
            </w:tcMar>
          </w:tcPr>
          <w:p w:rsidR="00000000" w:rsidDel="00000000" w:rsidP="00000000" w:rsidRDefault="00000000" w:rsidRPr="00000000" w14:paraId="000000A0">
            <w:pPr>
              <w:widowControl w:val="0"/>
              <w:spacing w:after="200"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Materials: </w:t>
            </w:r>
          </w:p>
          <w:p w:rsidR="00000000" w:rsidDel="00000000" w:rsidP="00000000" w:rsidRDefault="00000000" w:rsidRPr="00000000" w14:paraId="000000A1">
            <w:pPr>
              <w:widowControl w:val="0"/>
              <w:numPr>
                <w:ilvl w:val="0"/>
                <w:numId w:val="2"/>
              </w:numPr>
              <w:spacing w:after="100" w:line="276" w:lineRule="auto"/>
              <w:ind w:left="72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The RFP from King County International Airport for the project (Note: At the time of writing this lesson, our partnering agency had not yet sent over the RFP. When they have, it will be linked here)</w:t>
            </w:r>
          </w:p>
          <w:p w:rsidR="00000000" w:rsidDel="00000000" w:rsidP="00000000" w:rsidRDefault="00000000" w:rsidRPr="00000000" w14:paraId="000000A2">
            <w:pPr>
              <w:widowControl w:val="0"/>
              <w:numPr>
                <w:ilvl w:val="0"/>
                <w:numId w:val="2"/>
              </w:numPr>
              <w:spacing w:line="360" w:lineRule="auto"/>
              <w:ind w:left="72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Highlighters (electronic or physical)</w:t>
            </w:r>
          </w:p>
          <w:p w:rsidR="00000000" w:rsidDel="00000000" w:rsidP="00000000" w:rsidRDefault="00000000" w:rsidRPr="00000000" w14:paraId="000000A3">
            <w:pPr>
              <w:widowControl w:val="0"/>
              <w:numPr>
                <w:ilvl w:val="0"/>
                <w:numId w:val="2"/>
              </w:numPr>
              <w:spacing w:line="360" w:lineRule="auto"/>
              <w:ind w:left="72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11x17 paper for rubrics</w:t>
            </w:r>
          </w:p>
          <w:p w:rsidR="00000000" w:rsidDel="00000000" w:rsidP="00000000" w:rsidRDefault="00000000" w:rsidRPr="00000000" w14:paraId="000000A4">
            <w:pPr>
              <w:widowControl w:val="0"/>
              <w:numPr>
                <w:ilvl w:val="0"/>
                <w:numId w:val="2"/>
              </w:numPr>
              <w:spacing w:line="360" w:lineRule="auto"/>
              <w:ind w:left="72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rulers</w:t>
            </w:r>
          </w:p>
          <w:p w:rsidR="00000000" w:rsidDel="00000000" w:rsidP="00000000" w:rsidRDefault="00000000" w:rsidRPr="00000000" w14:paraId="000000A5">
            <w:pPr>
              <w:widowControl w:val="0"/>
              <w:numPr>
                <w:ilvl w:val="0"/>
                <w:numId w:val="2"/>
              </w:numPr>
              <w:spacing w:line="360" w:lineRule="auto"/>
              <w:ind w:left="72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markers</w:t>
            </w:r>
          </w:p>
        </w:tc>
      </w:tr>
    </w:tbl>
    <w:p w:rsidR="00000000" w:rsidDel="00000000" w:rsidP="00000000" w:rsidRDefault="00000000" w:rsidRPr="00000000" w14:paraId="000000A6">
      <w:pPr>
        <w:rPr>
          <w:rFonts w:ascii="Avenir" w:cs="Avenir" w:eastAsia="Avenir" w:hAnsi="Avenir"/>
          <w:b w:val="1"/>
        </w:rPr>
      </w:pPr>
      <w:r w:rsidDel="00000000" w:rsidR="00000000" w:rsidRPr="00000000">
        <w:rPr>
          <w:rtl w:val="0"/>
        </w:rPr>
      </w:r>
    </w:p>
    <w:p w:rsidR="00000000" w:rsidDel="00000000" w:rsidP="00000000" w:rsidRDefault="00000000" w:rsidRPr="00000000" w14:paraId="000000A7">
      <w:pPr>
        <w:jc w:val="center"/>
        <w:rPr>
          <w:rFonts w:ascii="Avenir" w:cs="Avenir" w:eastAsia="Avenir" w:hAnsi="Avenir"/>
          <w:b w:val="1"/>
        </w:rPr>
      </w:pPr>
      <w:r w:rsidDel="00000000" w:rsidR="00000000" w:rsidRPr="00000000">
        <w:rPr>
          <w:rtl w:val="0"/>
        </w:rPr>
      </w:r>
    </w:p>
    <w:p w:rsidR="00000000" w:rsidDel="00000000" w:rsidP="00000000" w:rsidRDefault="00000000" w:rsidRPr="00000000" w14:paraId="000000A8">
      <w:pPr>
        <w:jc w:val="center"/>
        <w:rPr>
          <w:rFonts w:ascii="Avenir" w:cs="Avenir" w:eastAsia="Avenir" w:hAnsi="Avenir"/>
          <w:sz w:val="22"/>
          <w:szCs w:val="22"/>
        </w:rPr>
      </w:pPr>
      <w:r w:rsidDel="00000000" w:rsidR="00000000" w:rsidRPr="00000000">
        <w:rPr>
          <w:rFonts w:ascii="Avenir" w:cs="Avenir" w:eastAsia="Avenir" w:hAnsi="Avenir"/>
          <w:b w:val="1"/>
          <w:sz w:val="28"/>
          <w:szCs w:val="28"/>
          <w:rtl w:val="0"/>
        </w:rPr>
        <w:t xml:space="preserve">LESSON PREPARATION</w:t>
      </w:r>
      <w:r w:rsidDel="00000000" w:rsidR="00000000" w:rsidRPr="00000000">
        <w:rPr>
          <w:rtl w:val="0"/>
        </w:rPr>
      </w:r>
    </w:p>
    <w:p w:rsidR="00000000" w:rsidDel="00000000" w:rsidP="00000000" w:rsidRDefault="00000000" w:rsidRPr="00000000" w14:paraId="000000A9">
      <w:pPr>
        <w:jc w:val="center"/>
        <w:rPr>
          <w:rFonts w:ascii="Avenir" w:cs="Avenir" w:eastAsia="Avenir" w:hAnsi="Avenir"/>
          <w:b w:val="1"/>
        </w:rPr>
      </w:pPr>
      <w:r w:rsidDel="00000000" w:rsidR="00000000" w:rsidRPr="00000000">
        <w:rPr>
          <w:rtl w:val="0"/>
        </w:rPr>
      </w:r>
    </w:p>
    <w:tbl>
      <w:tblPr>
        <w:tblStyle w:val="Table14"/>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tcBorders>
              <w:left w:color="d9d9d9" w:space="0" w:sz="4" w:val="single"/>
              <w:right w:color="d9d9d9" w:space="0" w:sz="4" w:val="single"/>
            </w:tcBorders>
            <w:shd w:fill="auto" w:val="clear"/>
            <w:tcMar>
              <w:top w:w="100.0" w:type="dxa"/>
              <w:left w:w="100.0" w:type="dxa"/>
              <w:bottom w:w="100.0" w:type="dxa"/>
              <w:right w:w="100.0" w:type="dxa"/>
            </w:tcMar>
          </w:tcPr>
          <w:p w:rsidR="00000000" w:rsidDel="00000000" w:rsidP="00000000" w:rsidRDefault="00000000" w:rsidRPr="00000000" w14:paraId="000000AA">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Time Required: 1 - 55 minute period </w:t>
            </w:r>
          </w:p>
        </w:tc>
      </w:tr>
    </w:tbl>
    <w:p w:rsidR="00000000" w:rsidDel="00000000" w:rsidP="00000000" w:rsidRDefault="00000000" w:rsidRPr="00000000" w14:paraId="000000AB">
      <w:pPr>
        <w:jc w:val="center"/>
        <w:rPr>
          <w:rFonts w:ascii="Avenir" w:cs="Avenir" w:eastAsia="Avenir" w:hAnsi="Avenir"/>
          <w:b w:val="1"/>
        </w:rPr>
      </w:pPr>
      <w:r w:rsidDel="00000000" w:rsidR="00000000" w:rsidRPr="00000000">
        <w:rPr>
          <w:rtl w:val="0"/>
        </w:rPr>
      </w:r>
    </w:p>
    <w:tbl>
      <w:tblPr>
        <w:tblStyle w:val="Table15"/>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tcBorders>
              <w:top w:color="d9d9d9" w:space="0" w:sz="4" w:val="single"/>
              <w:left w:color="d9d9d9"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0AC">
            <w:pPr>
              <w:widowControl w:val="0"/>
              <w:rPr>
                <w:rFonts w:ascii="Avenir" w:cs="Avenir" w:eastAsia="Avenir" w:hAnsi="Avenir"/>
                <w:sz w:val="22"/>
                <w:szCs w:val="22"/>
              </w:rPr>
            </w:pPr>
            <w:r w:rsidDel="00000000" w:rsidR="00000000" w:rsidRPr="00000000">
              <w:rPr>
                <w:rFonts w:ascii="Avenir" w:cs="Avenir" w:eastAsia="Avenir" w:hAnsi="Avenir"/>
                <w:b w:val="1"/>
                <w:sz w:val="22"/>
                <w:szCs w:val="22"/>
                <w:rtl w:val="0"/>
              </w:rPr>
              <w:t xml:space="preserve">Grouping of Students for Instruction: </w:t>
            </w:r>
            <w:r w:rsidDel="00000000" w:rsidR="00000000" w:rsidRPr="00000000">
              <w:rPr>
                <w:rFonts w:ascii="Avenir" w:cs="Avenir" w:eastAsia="Avenir" w:hAnsi="Avenir"/>
                <w:sz w:val="22"/>
                <w:szCs w:val="22"/>
                <w:rtl w:val="0"/>
              </w:rPr>
              <w:t xml:space="preserve">recommend mixed ability grouping, may pair students with a device if needed.</w:t>
            </w:r>
          </w:p>
        </w:tc>
      </w:tr>
    </w:tbl>
    <w:p w:rsidR="00000000" w:rsidDel="00000000" w:rsidP="00000000" w:rsidRDefault="00000000" w:rsidRPr="00000000" w14:paraId="000000AD">
      <w:pPr>
        <w:jc w:val="center"/>
        <w:rPr>
          <w:rFonts w:ascii="Avenir" w:cs="Avenir" w:eastAsia="Avenir" w:hAnsi="Avenir"/>
          <w:b w:val="1"/>
        </w:rPr>
      </w:pPr>
      <w:r w:rsidDel="00000000" w:rsidR="00000000" w:rsidRPr="00000000">
        <w:rPr>
          <w:rtl w:val="0"/>
        </w:rPr>
      </w:r>
    </w:p>
    <w:tbl>
      <w:tblPr>
        <w:tblStyle w:val="Table16"/>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tcBorders>
              <w:top w:color="d9d9d9" w:space="0" w:sz="4" w:val="single"/>
              <w:left w:color="d9d9d9" w:space="0" w:sz="4" w:val="single"/>
              <w:bottom w:color="d9d9d9" w:space="0" w:sz="4" w:val="single"/>
              <w:right w:color="d9d9d9" w:space="0" w:sz="4" w:val="single"/>
            </w:tcBorders>
            <w:shd w:fill="auto" w:val="clear"/>
            <w:tcMar>
              <w:top w:w="100.0" w:type="dxa"/>
              <w:left w:w="100.0" w:type="dxa"/>
              <w:bottom w:w="100.0" w:type="dxa"/>
              <w:right w:w="100.0" w:type="dxa"/>
            </w:tcMar>
          </w:tcPr>
          <w:p w:rsidR="00000000" w:rsidDel="00000000" w:rsidP="00000000" w:rsidRDefault="00000000" w:rsidRPr="00000000" w14:paraId="000000AE">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What is the instruction? (Consider the PBL procedure that is being addressed here): </w:t>
            </w:r>
          </w:p>
          <w:p w:rsidR="00000000" w:rsidDel="00000000" w:rsidP="00000000" w:rsidRDefault="00000000" w:rsidRPr="00000000" w14:paraId="000000AF">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B0">
            <w:pPr>
              <w:widowControl w:val="0"/>
              <w:numPr>
                <w:ilvl w:val="0"/>
                <w:numId w:val="4"/>
              </w:numPr>
              <w:spacing w:after="200" w:lineRule="auto"/>
              <w:ind w:left="72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Whole class - Read the RFP while students annotate</w:t>
            </w:r>
          </w:p>
          <w:p w:rsidR="00000000" w:rsidDel="00000000" w:rsidP="00000000" w:rsidRDefault="00000000" w:rsidRPr="00000000" w14:paraId="000000B1">
            <w:pPr>
              <w:widowControl w:val="0"/>
              <w:numPr>
                <w:ilvl w:val="0"/>
                <w:numId w:val="4"/>
              </w:numPr>
              <w:spacing w:after="200" w:lineRule="auto"/>
              <w:ind w:left="72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In pairs, students identify key components of the Project’s RFP by reading, chunking text and analyzing main ideas of the document. </w:t>
            </w:r>
          </w:p>
          <w:p w:rsidR="00000000" w:rsidDel="00000000" w:rsidP="00000000" w:rsidRDefault="00000000" w:rsidRPr="00000000" w14:paraId="000000B2">
            <w:pPr>
              <w:widowControl w:val="0"/>
              <w:numPr>
                <w:ilvl w:val="0"/>
                <w:numId w:val="4"/>
              </w:numPr>
              <w:spacing w:after="200" w:before="0" w:lineRule="auto"/>
              <w:ind w:left="72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In collaboration with group members, students will design a rubric to judge proposals and present it to the class.</w:t>
            </w:r>
          </w:p>
          <w:p w:rsidR="00000000" w:rsidDel="00000000" w:rsidP="00000000" w:rsidRDefault="00000000" w:rsidRPr="00000000" w14:paraId="000000B3">
            <w:pPr>
              <w:widowControl w:val="0"/>
              <w:numPr>
                <w:ilvl w:val="0"/>
                <w:numId w:val="4"/>
              </w:numPr>
              <w:ind w:left="72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Students compare the “real” rubric with the one they proposed and look for similarities and differences. </w:t>
            </w:r>
          </w:p>
        </w:tc>
      </w:tr>
    </w:tbl>
    <w:p w:rsidR="00000000" w:rsidDel="00000000" w:rsidP="00000000" w:rsidRDefault="00000000" w:rsidRPr="00000000" w14:paraId="000000B4">
      <w:pPr>
        <w:jc w:val="center"/>
        <w:rPr>
          <w:rFonts w:ascii="Avenir" w:cs="Avenir" w:eastAsia="Avenir" w:hAnsi="Avenir"/>
          <w:b w:val="1"/>
        </w:rPr>
      </w:pPr>
      <w:r w:rsidDel="00000000" w:rsidR="00000000" w:rsidRPr="00000000">
        <w:rPr>
          <w:rtl w:val="0"/>
        </w:rPr>
      </w:r>
    </w:p>
    <w:tbl>
      <w:tblPr>
        <w:tblStyle w:val="Table17"/>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tcBorders>
              <w:left w:color="d9d9d9" w:space="0" w:sz="4" w:val="single"/>
            </w:tcBorders>
            <w:shd w:fill="auto" w:val="clear"/>
            <w:tcMar>
              <w:top w:w="100.0" w:type="dxa"/>
              <w:left w:w="100.0" w:type="dxa"/>
              <w:bottom w:w="100.0" w:type="dxa"/>
              <w:right w:w="100.0" w:type="dxa"/>
            </w:tcMar>
          </w:tcPr>
          <w:p w:rsidR="00000000" w:rsidDel="00000000" w:rsidP="00000000" w:rsidRDefault="00000000" w:rsidRPr="00000000" w14:paraId="000000B5">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Possible Accommodations: </w:t>
            </w:r>
          </w:p>
        </w:tc>
      </w:tr>
    </w:tbl>
    <w:p w:rsidR="00000000" w:rsidDel="00000000" w:rsidP="00000000" w:rsidRDefault="00000000" w:rsidRPr="00000000" w14:paraId="000000B6">
      <w:pPr>
        <w:jc w:val="left"/>
        <w:rPr>
          <w:rFonts w:ascii="Avenir" w:cs="Avenir" w:eastAsia="Avenir" w:hAnsi="Avenir"/>
          <w:b w:val="1"/>
        </w:rPr>
      </w:pPr>
      <w:r w:rsidDel="00000000" w:rsidR="00000000" w:rsidRPr="00000000">
        <w:rPr>
          <w:rtl w:val="0"/>
        </w:rPr>
      </w:r>
    </w:p>
    <w:tbl>
      <w:tblPr>
        <w:tblStyle w:val="Table18"/>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tcBorders>
              <w:lef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0B7">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Possible Assessment: Students will design a rubric they would use to analyze proposals</w:t>
            </w:r>
          </w:p>
        </w:tc>
      </w:tr>
    </w:tbl>
    <w:p w:rsidR="00000000" w:rsidDel="00000000" w:rsidP="00000000" w:rsidRDefault="00000000" w:rsidRPr="00000000" w14:paraId="000000B8">
      <w:pPr>
        <w:jc w:val="center"/>
        <w:rPr>
          <w:rFonts w:ascii="Avenir" w:cs="Avenir" w:eastAsia="Avenir" w:hAnsi="Avenir"/>
          <w:b w:val="1"/>
        </w:rPr>
      </w:pPr>
      <w:r w:rsidDel="00000000" w:rsidR="00000000" w:rsidRPr="00000000">
        <w:rPr>
          <w:rtl w:val="0"/>
        </w:rPr>
      </w:r>
    </w:p>
    <w:tbl>
      <w:tblPr>
        <w:tblStyle w:val="Table19"/>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tcBorders>
              <w:top w:color="d9d9d9" w:space="0" w:sz="4" w:val="single"/>
              <w:left w:color="d9d9d9" w:space="0" w:sz="4" w:val="single"/>
              <w:bottom w:color="d9d9d9" w:space="0" w:sz="4" w:val="single"/>
              <w:right w:color="d9d9d9" w:space="0" w:sz="4" w:val="single"/>
            </w:tcBorders>
            <w:shd w:fill="auto" w:val="clear"/>
            <w:tcMar>
              <w:top w:w="100.0" w:type="dxa"/>
              <w:left w:w="100.0" w:type="dxa"/>
              <w:bottom w:w="100.0" w:type="dxa"/>
              <w:right w:w="100.0" w:type="dxa"/>
            </w:tcMar>
          </w:tcPr>
          <w:p w:rsidR="00000000" w:rsidDel="00000000" w:rsidP="00000000" w:rsidRDefault="00000000" w:rsidRPr="00000000" w14:paraId="000000B9">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References and Resources: </w:t>
            </w:r>
          </w:p>
          <w:p w:rsidR="00000000" w:rsidDel="00000000" w:rsidP="00000000" w:rsidRDefault="00000000" w:rsidRPr="00000000" w14:paraId="000000BA">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BB">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KCIA - RFP (Coming Soon)</w:t>
            </w:r>
          </w:p>
          <w:p w:rsidR="00000000" w:rsidDel="00000000" w:rsidP="00000000" w:rsidRDefault="00000000" w:rsidRPr="00000000" w14:paraId="000000BC">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Google doc: </w:t>
            </w:r>
            <w:hyperlink r:id="rId8">
              <w:r w:rsidDel="00000000" w:rsidR="00000000" w:rsidRPr="00000000">
                <w:rPr>
                  <w:color w:val="0000ee"/>
                  <w:u w:val="single"/>
                  <w:shd w:fill="auto" w:val="clear"/>
                  <w:rtl w:val="0"/>
                </w:rPr>
                <w:t xml:space="preserve">Create a Rubric for the RFP</w:t>
              </w:r>
            </w:hyperlink>
            <w:r w:rsidDel="00000000" w:rsidR="00000000" w:rsidRPr="00000000">
              <w:rPr>
                <w:rtl w:val="0"/>
              </w:rPr>
            </w:r>
          </w:p>
        </w:tc>
      </w:tr>
    </w:tbl>
    <w:p w:rsidR="00000000" w:rsidDel="00000000" w:rsidP="00000000" w:rsidRDefault="00000000" w:rsidRPr="00000000" w14:paraId="000000BD">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BE">
      <w:pPr>
        <w:rPr>
          <w:rFonts w:ascii="Avenir" w:cs="Avenir" w:eastAsia="Avenir" w:hAnsi="Avenir"/>
          <w:i w:val="1"/>
          <w:sz w:val="22"/>
          <w:szCs w:val="22"/>
        </w:rPr>
      </w:pPr>
      <w:r w:rsidDel="00000000" w:rsidR="00000000" w:rsidRPr="00000000">
        <w:rPr>
          <w:rtl w:val="0"/>
        </w:rPr>
      </w:r>
    </w:p>
    <w:tbl>
      <w:tblPr>
        <w:tblStyle w:val="Table20"/>
        <w:tblW w:w="949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05"/>
        <w:gridCol w:w="4590"/>
        <w:tblGridChange w:id="0">
          <w:tblGrid>
            <w:gridCol w:w="4905"/>
            <w:gridCol w:w="4590"/>
          </w:tblGrid>
        </w:tblGridChange>
      </w:tblGrid>
      <w:tr>
        <w:trPr>
          <w:cantSplit w:val="0"/>
          <w:tblHeader w:val="0"/>
        </w:trPr>
        <w:tc>
          <w:tcPr>
            <w:tcBorders>
              <w:top w:color="d9d9d9" w:space="0" w:sz="4" w:val="single"/>
              <w:left w:color="d9d9d9" w:space="0" w:sz="4" w:val="single"/>
              <w:bottom w:color="d9d9d9" w:space="0" w:sz="4" w:val="single"/>
              <w:right w:color="d9d9d9" w:space="0" w:sz="4"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Teacher</w:t>
            </w:r>
          </w:p>
        </w:tc>
        <w:tc>
          <w:tcPr>
            <w:tcBorders>
              <w:top w:color="d9d9d9" w:space="0" w:sz="4" w:val="single"/>
              <w:left w:color="d9d9d9" w:space="0" w:sz="4" w:val="single"/>
              <w:bottom w:color="d9d9d9" w:space="0" w:sz="4" w:val="single"/>
              <w:right w:color="d9d9d9" w:space="0" w:sz="4"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Students</w:t>
            </w:r>
          </w:p>
        </w:tc>
      </w:tr>
      <w:tr>
        <w:trPr>
          <w:cantSplit w:val="0"/>
          <w:tblHeader w:val="0"/>
        </w:trPr>
        <w:tc>
          <w:tcPr>
            <w:tcBorders>
              <w:top w:color="d9d9d9" w:space="0" w:sz="4" w:val="single"/>
              <w:left w:color="d9d9d9" w:space="0" w:sz="4" w:val="single"/>
              <w:bottom w:color="d9d9d9" w:space="0" w:sz="4" w:val="single"/>
              <w:right w:color="d9d9d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1"/>
                <w:sz w:val="22"/>
                <w:szCs w:val="22"/>
              </w:rPr>
            </w:pPr>
            <w:r w:rsidDel="00000000" w:rsidR="00000000" w:rsidRPr="00000000">
              <w:rPr>
                <w:rFonts w:ascii="Avenir" w:cs="Avenir" w:eastAsia="Avenir" w:hAnsi="Avenir"/>
                <w:i w:val="1"/>
                <w:sz w:val="22"/>
                <w:szCs w:val="22"/>
                <w:rtl w:val="0"/>
              </w:rPr>
              <w:t xml:space="preserve">(15 minutes) Teacher and student volunteers read the Project’s RFP together aloud.</w:t>
            </w:r>
            <w:r w:rsidDel="00000000" w:rsidR="00000000" w:rsidRPr="00000000">
              <w:rPr>
                <w:rtl w:val="0"/>
              </w:rPr>
            </w:r>
          </w:p>
        </w:tc>
        <w:tc>
          <w:tcPr>
            <w:tcBorders>
              <w:top w:color="d9d9d9" w:space="0" w:sz="4" w:val="single"/>
              <w:left w:color="d9d9d9" w:space="0" w:sz="4" w:val="single"/>
              <w:bottom w:color="d9d9d9" w:space="0" w:sz="4" w:val="single"/>
              <w:right w:color="d9d9d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1"/>
                <w:sz w:val="22"/>
                <w:szCs w:val="22"/>
              </w:rPr>
            </w:pPr>
            <w:r w:rsidDel="00000000" w:rsidR="00000000" w:rsidRPr="00000000">
              <w:rPr>
                <w:rFonts w:ascii="Avenir" w:cs="Avenir" w:eastAsia="Avenir" w:hAnsi="Avenir"/>
                <w:i w:val="1"/>
                <w:sz w:val="22"/>
                <w:szCs w:val="22"/>
                <w:rtl w:val="0"/>
              </w:rPr>
              <w:t xml:space="preserve">Discuss the following questions: </w:t>
            </w:r>
          </w:p>
          <w:p w:rsidR="00000000" w:rsidDel="00000000" w:rsidP="00000000" w:rsidRDefault="00000000" w:rsidRPr="00000000" w14:paraId="000000C3">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left"/>
              <w:rPr>
                <w:rFonts w:ascii="Avenir" w:cs="Avenir" w:eastAsia="Avenir" w:hAnsi="Avenir"/>
                <w:b w:val="1"/>
                <w:i w:val="1"/>
                <w:sz w:val="22"/>
                <w:szCs w:val="22"/>
              </w:rPr>
            </w:pPr>
            <w:r w:rsidDel="00000000" w:rsidR="00000000" w:rsidRPr="00000000">
              <w:rPr>
                <w:rFonts w:ascii="Avenir" w:cs="Avenir" w:eastAsia="Avenir" w:hAnsi="Avenir"/>
                <w:b w:val="1"/>
                <w:i w:val="1"/>
                <w:sz w:val="22"/>
                <w:szCs w:val="22"/>
                <w:rtl w:val="0"/>
              </w:rPr>
              <w:t xml:space="preserve">What do you notice about the document?</w:t>
            </w:r>
          </w:p>
          <w:p w:rsidR="00000000" w:rsidDel="00000000" w:rsidP="00000000" w:rsidRDefault="00000000" w:rsidRPr="00000000" w14:paraId="000000C4">
            <w:pPr>
              <w:widowControl w:val="0"/>
              <w:numPr>
                <w:ilvl w:val="0"/>
                <w:numId w:val="5"/>
              </w:numPr>
              <w:spacing w:after="240" w:before="0" w:beforeAutospacing="0" w:lineRule="auto"/>
              <w:ind w:left="720" w:hanging="360"/>
              <w:rPr>
                <w:rFonts w:ascii="Avenir" w:cs="Avenir" w:eastAsia="Avenir" w:hAnsi="Avenir"/>
                <w:b w:val="1"/>
                <w:i w:val="1"/>
                <w:sz w:val="22"/>
                <w:szCs w:val="22"/>
              </w:rPr>
            </w:pPr>
            <w:r w:rsidDel="00000000" w:rsidR="00000000" w:rsidRPr="00000000">
              <w:rPr>
                <w:rFonts w:ascii="Avenir" w:cs="Avenir" w:eastAsia="Avenir" w:hAnsi="Avenir"/>
                <w:b w:val="1"/>
                <w:i w:val="1"/>
                <w:sz w:val="22"/>
                <w:szCs w:val="22"/>
                <w:rtl w:val="0"/>
              </w:rPr>
              <w:t xml:space="preserve">What do you think is important?</w:t>
            </w:r>
          </w:p>
        </w:tc>
      </w:tr>
      <w:tr>
        <w:trPr>
          <w:cantSplit w:val="0"/>
          <w:tblHeader w:val="0"/>
        </w:trPr>
        <w:tc>
          <w:tcPr>
            <w:tcBorders>
              <w:top w:color="d9d9d9" w:space="0" w:sz="4" w:val="single"/>
              <w:left w:color="d9d9d9" w:space="0" w:sz="4" w:val="single"/>
              <w:bottom w:color="d9d9d9" w:space="0" w:sz="4" w:val="single"/>
              <w:right w:color="d9d9d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1"/>
                <w:sz w:val="22"/>
                <w:szCs w:val="22"/>
              </w:rPr>
            </w:pPr>
            <w:r w:rsidDel="00000000" w:rsidR="00000000" w:rsidRPr="00000000">
              <w:rPr>
                <w:rFonts w:ascii="Avenir" w:cs="Avenir" w:eastAsia="Avenir" w:hAnsi="Avenir"/>
                <w:i w:val="1"/>
                <w:sz w:val="22"/>
                <w:szCs w:val="22"/>
                <w:rtl w:val="0"/>
              </w:rPr>
              <w:t xml:space="preserve">(2-3 minutes)Tell the students about the upcoming project: </w:t>
            </w:r>
          </w:p>
          <w:p w:rsidR="00000000" w:rsidDel="00000000" w:rsidP="00000000" w:rsidRDefault="00000000" w:rsidRPr="00000000" w14:paraId="000000C6">
            <w:pPr>
              <w:widowControl w:val="0"/>
              <w:spacing w:after="240" w:before="240" w:lineRule="auto"/>
              <w:rPr>
                <w:rFonts w:ascii="Avenir" w:cs="Avenir" w:eastAsia="Avenir" w:hAnsi="Avenir"/>
                <w:i w:val="1"/>
                <w:sz w:val="22"/>
                <w:szCs w:val="22"/>
              </w:rPr>
            </w:pPr>
            <w:r w:rsidDel="00000000" w:rsidR="00000000" w:rsidRPr="00000000">
              <w:rPr>
                <w:rFonts w:ascii="Avenir" w:cs="Avenir" w:eastAsia="Avenir" w:hAnsi="Avenir"/>
                <w:i w:val="1"/>
                <w:sz w:val="22"/>
                <w:szCs w:val="22"/>
                <w:rtl w:val="0"/>
              </w:rPr>
              <w:t xml:space="preserve">As you know, we are launching a project in which we will partner with King County International Airport (KCIA) to improve the existing stormwater system, particularly for major rain events, predicted to increase due to climate change. </w:t>
            </w:r>
          </w:p>
          <w:p w:rsidR="00000000" w:rsidDel="00000000" w:rsidP="00000000" w:rsidRDefault="00000000" w:rsidRPr="00000000" w14:paraId="000000C7">
            <w:pPr>
              <w:widowControl w:val="0"/>
              <w:spacing w:after="240" w:before="240" w:lineRule="auto"/>
              <w:rPr>
                <w:rFonts w:ascii="Avenir" w:cs="Avenir" w:eastAsia="Avenir" w:hAnsi="Avenir"/>
                <w:i w:val="1"/>
                <w:sz w:val="22"/>
                <w:szCs w:val="22"/>
              </w:rPr>
            </w:pPr>
            <w:r w:rsidDel="00000000" w:rsidR="00000000" w:rsidRPr="00000000">
              <w:rPr>
                <w:rFonts w:ascii="Avenir" w:cs="Avenir" w:eastAsia="Avenir" w:hAnsi="Avenir"/>
                <w:i w:val="1"/>
                <w:sz w:val="22"/>
                <w:szCs w:val="22"/>
                <w:rtl w:val="0"/>
              </w:rPr>
              <w:t xml:space="preserve">Your groups will be studying the problem and why it is important to solve the issue. At the end all groups will  present potential solutions to a panel of experts. Each presentation will be judged on how well it met the specifications in this RFP. </w:t>
            </w:r>
          </w:p>
        </w:tc>
        <w:tc>
          <w:tcPr>
            <w:tcBorders>
              <w:top w:color="d9d9d9" w:space="0" w:sz="4" w:val="single"/>
              <w:left w:color="d9d9d9" w:space="0" w:sz="4" w:val="single"/>
              <w:bottom w:color="d9d9d9" w:space="0" w:sz="4" w:val="single"/>
              <w:right w:color="d9d9d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1"/>
                <w:sz w:val="22"/>
                <w:szCs w:val="22"/>
              </w:rPr>
            </w:pPr>
            <w:r w:rsidDel="00000000" w:rsidR="00000000" w:rsidRPr="00000000">
              <w:rPr>
                <w:rtl w:val="0"/>
              </w:rPr>
            </w:r>
          </w:p>
        </w:tc>
      </w:tr>
      <w:tr>
        <w:trPr>
          <w:cantSplit w:val="0"/>
          <w:tblHeader w:val="0"/>
        </w:trPr>
        <w:tc>
          <w:tcPr>
            <w:tcBorders>
              <w:top w:color="d9d9d9" w:space="0" w:sz="4" w:val="single"/>
              <w:left w:color="d9d9d9" w:space="0" w:sz="4" w:val="single"/>
              <w:bottom w:color="d9d9d9" w:space="0" w:sz="4" w:val="single"/>
              <w:right w:color="d9d9d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sz w:val="22"/>
                <w:szCs w:val="22"/>
              </w:rPr>
            </w:pPr>
            <w:r w:rsidDel="00000000" w:rsidR="00000000" w:rsidRPr="00000000">
              <w:rPr>
                <w:rFonts w:ascii="Avenir" w:cs="Avenir" w:eastAsia="Avenir" w:hAnsi="Avenir"/>
                <w:sz w:val="22"/>
                <w:szCs w:val="22"/>
                <w:rtl w:val="0"/>
              </w:rPr>
              <w:t xml:space="preserve">(20 minutes) In your groups, analyze the document and determine what is important.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 w:line="240" w:lineRule="auto"/>
              <w:ind w:left="0" w:right="0" w:firstLine="0"/>
              <w:jc w:val="left"/>
              <w:rPr>
                <w:rFonts w:ascii="Avenir" w:cs="Avenir" w:eastAsia="Avenir" w:hAnsi="Avenir"/>
                <w:i w:val="1"/>
                <w:sz w:val="22"/>
                <w:szCs w:val="22"/>
              </w:rPr>
            </w:pPr>
            <w:r w:rsidDel="00000000" w:rsidR="00000000" w:rsidRPr="00000000">
              <w:rPr>
                <w:rFonts w:ascii="Avenir" w:cs="Avenir" w:eastAsia="Avenir" w:hAnsi="Avenir"/>
                <w:sz w:val="22"/>
                <w:szCs w:val="22"/>
                <w:rtl w:val="0"/>
              </w:rPr>
              <w:t xml:space="preserve">What are your </w:t>
            </w:r>
            <w:r w:rsidDel="00000000" w:rsidR="00000000" w:rsidRPr="00000000">
              <w:rPr>
                <w:rFonts w:ascii="Avenir" w:cs="Avenir" w:eastAsia="Avenir" w:hAnsi="Avenir"/>
                <w:i w:val="1"/>
                <w:sz w:val="22"/>
                <w:szCs w:val="22"/>
                <w:rtl w:val="0"/>
              </w:rPr>
              <w:t xml:space="preserve">criteria?</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 w:line="240" w:lineRule="auto"/>
              <w:ind w:left="0" w:right="0" w:firstLine="0"/>
              <w:jc w:val="left"/>
              <w:rPr>
                <w:rFonts w:ascii="Avenir" w:cs="Avenir" w:eastAsia="Avenir" w:hAnsi="Avenir"/>
                <w:i w:val="1"/>
                <w:sz w:val="22"/>
                <w:szCs w:val="22"/>
              </w:rPr>
            </w:pPr>
            <w:r w:rsidDel="00000000" w:rsidR="00000000" w:rsidRPr="00000000">
              <w:rPr>
                <w:rFonts w:ascii="Avenir" w:cs="Avenir" w:eastAsia="Avenir" w:hAnsi="Avenir"/>
                <w:i w:val="1"/>
                <w:sz w:val="22"/>
                <w:szCs w:val="22"/>
                <w:rtl w:val="0"/>
              </w:rPr>
              <w:t xml:space="preserve">How many criteria will you have?</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 w:line="240" w:lineRule="auto"/>
              <w:ind w:left="0" w:right="0" w:firstLine="0"/>
              <w:jc w:val="left"/>
              <w:rPr>
                <w:rFonts w:ascii="Avenir" w:cs="Avenir" w:eastAsia="Avenir" w:hAnsi="Avenir"/>
                <w:i w:val="1"/>
                <w:sz w:val="22"/>
                <w:szCs w:val="22"/>
              </w:rPr>
            </w:pPr>
            <w:r w:rsidDel="00000000" w:rsidR="00000000" w:rsidRPr="00000000">
              <w:rPr>
                <w:rFonts w:ascii="Avenir" w:cs="Avenir" w:eastAsia="Avenir" w:hAnsi="Avenir"/>
                <w:i w:val="1"/>
                <w:sz w:val="22"/>
                <w:szCs w:val="22"/>
                <w:rtl w:val="0"/>
              </w:rPr>
              <w:t xml:space="preserve">What is your scale? </w:t>
            </w:r>
          </w:p>
        </w:tc>
        <w:tc>
          <w:tcPr>
            <w:tcBorders>
              <w:top w:color="d9d9d9" w:space="0" w:sz="4" w:val="single"/>
              <w:left w:color="d9d9d9" w:space="0" w:sz="4" w:val="single"/>
              <w:bottom w:color="d9d9d9" w:space="0" w:sz="4" w:val="single"/>
              <w:right w:color="d9d9d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venir" w:cs="Avenir" w:eastAsia="Avenir" w:hAnsi="Avenir"/>
                <w:sz w:val="22"/>
                <w:szCs w:val="22"/>
              </w:rPr>
            </w:pPr>
            <w:r w:rsidDel="00000000" w:rsidR="00000000" w:rsidRPr="00000000">
              <w:rPr>
                <w:rFonts w:ascii="Avenir" w:cs="Avenir" w:eastAsia="Avenir" w:hAnsi="Avenir"/>
                <w:sz w:val="22"/>
                <w:szCs w:val="22"/>
                <w:rtl w:val="0"/>
              </w:rPr>
              <w:t xml:space="preserve">Give each group access to Create your own Rubric doc Their goal is to create an appropriate rubric google doc based on their group's rationale.</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sz w:val="22"/>
                <w:szCs w:val="22"/>
              </w:rPr>
            </w:pPr>
            <w:r w:rsidDel="00000000" w:rsidR="00000000" w:rsidRPr="00000000">
              <w:rPr>
                <w:rFonts w:ascii="Avenir" w:cs="Avenir" w:eastAsia="Avenir" w:hAnsi="Avenir"/>
                <w:sz w:val="22"/>
                <w:szCs w:val="22"/>
                <w:rtl w:val="0"/>
              </w:rPr>
              <w:t xml:space="preserve">Students may use sample rubrics and choose whichever style seems most appropriate. Final product should be on 11x17 paper and posted for a gallery walk</w:t>
            </w:r>
          </w:p>
        </w:tc>
      </w:tr>
      <w:tr>
        <w:trPr>
          <w:cantSplit w:val="0"/>
          <w:tblHeader w:val="0"/>
        </w:trPr>
        <w:tc>
          <w:tcPr>
            <w:tcBorders>
              <w:top w:color="d9d9d9" w:space="0" w:sz="4" w:val="single"/>
              <w:left w:color="d9d9d9" w:space="0" w:sz="4" w:val="single"/>
              <w:bottom w:color="d9d9d9" w:space="0" w:sz="4" w:val="single"/>
              <w:right w:color="d9d9d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sz w:val="22"/>
                <w:szCs w:val="22"/>
              </w:rPr>
            </w:pPr>
            <w:r w:rsidDel="00000000" w:rsidR="00000000" w:rsidRPr="00000000">
              <w:rPr>
                <w:rFonts w:ascii="Avenir" w:cs="Avenir" w:eastAsia="Avenir" w:hAnsi="Avenir"/>
                <w:sz w:val="22"/>
                <w:szCs w:val="22"/>
                <w:rtl w:val="0"/>
              </w:rPr>
              <w:t xml:space="preserve">(12 minutes) Teacher offers time checks and directs groups to post rubrics around the room  to begin Gallery Walk</w:t>
            </w:r>
          </w:p>
        </w:tc>
        <w:tc>
          <w:tcPr>
            <w:tcBorders>
              <w:top w:color="d9d9d9" w:space="0" w:sz="4" w:val="single"/>
              <w:left w:color="d9d9d9" w:space="0" w:sz="4" w:val="single"/>
              <w:bottom w:color="d9d9d9" w:space="0" w:sz="4" w:val="single"/>
              <w:right w:color="d9d9d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sz w:val="22"/>
                <w:szCs w:val="22"/>
              </w:rPr>
            </w:pPr>
            <w:r w:rsidDel="00000000" w:rsidR="00000000" w:rsidRPr="00000000">
              <w:rPr>
                <w:rFonts w:ascii="Avenir" w:cs="Avenir" w:eastAsia="Avenir" w:hAnsi="Avenir"/>
                <w:sz w:val="22"/>
                <w:szCs w:val="22"/>
                <w:rtl w:val="0"/>
              </w:rPr>
              <w:t xml:space="preserve">Students post rubrics and rotate six times counter-clockwise to review each group’s rubric.</w:t>
            </w:r>
          </w:p>
        </w:tc>
      </w:tr>
      <w:tr>
        <w:trPr>
          <w:cantSplit w:val="0"/>
          <w:tblHeader w:val="0"/>
        </w:trPr>
        <w:tc>
          <w:tcPr>
            <w:tcBorders>
              <w:top w:color="d9d9d9" w:space="0" w:sz="4" w:val="single"/>
              <w:left w:color="d9d9d9" w:space="0" w:sz="4"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rPr>
                <w:rFonts w:ascii="Avenir" w:cs="Avenir" w:eastAsia="Avenir" w:hAnsi="Avenir"/>
                <w:i w:val="1"/>
                <w:sz w:val="22"/>
                <w:szCs w:val="22"/>
              </w:rPr>
            </w:pPr>
            <w:r w:rsidDel="00000000" w:rsidR="00000000" w:rsidRPr="00000000">
              <w:rPr>
                <w:rFonts w:ascii="Avenir" w:cs="Avenir" w:eastAsia="Avenir" w:hAnsi="Avenir"/>
                <w:sz w:val="22"/>
                <w:szCs w:val="22"/>
                <w:rtl w:val="0"/>
              </w:rPr>
              <w:t xml:space="preserve">(5 minutes) </w:t>
            </w:r>
            <w:r w:rsidDel="00000000" w:rsidR="00000000" w:rsidRPr="00000000">
              <w:rPr>
                <w:rtl w:val="0"/>
              </w:rPr>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1"/>
                <w:sz w:val="22"/>
                <w:szCs w:val="22"/>
              </w:rPr>
            </w:pPr>
            <w:r w:rsidDel="00000000" w:rsidR="00000000" w:rsidRPr="00000000">
              <w:rPr>
                <w:rFonts w:ascii="Avenir" w:cs="Avenir" w:eastAsia="Avenir" w:hAnsi="Avenir"/>
                <w:i w:val="1"/>
                <w:sz w:val="22"/>
                <w:szCs w:val="22"/>
                <w:rtl w:val="0"/>
              </w:rPr>
              <w:t xml:space="preserve">Closure</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1"/>
                <w:sz w:val="22"/>
                <w:szCs w:val="22"/>
              </w:rPr>
            </w:pPr>
            <w:r w:rsidDel="00000000" w:rsidR="00000000" w:rsidRPr="00000000">
              <w:rPr>
                <w:rFonts w:ascii="Avenir" w:cs="Avenir" w:eastAsia="Avenir" w:hAnsi="Avenir"/>
                <w:i w:val="1"/>
                <w:sz w:val="22"/>
                <w:szCs w:val="22"/>
                <w:rtl w:val="0"/>
              </w:rPr>
              <w:t xml:space="preserve">Teacher asks students to select the RFP that they think would best evaluate a proposal.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1"/>
                <w:sz w:val="22"/>
                <w:szCs w:val="22"/>
              </w:rPr>
            </w:pPr>
            <w:r w:rsidDel="00000000" w:rsidR="00000000" w:rsidRPr="00000000">
              <w:rPr>
                <w:rFonts w:ascii="Avenir" w:cs="Avenir" w:eastAsia="Avenir" w:hAnsi="Avenir"/>
                <w:i w:val="1"/>
                <w:sz w:val="22"/>
                <w:szCs w:val="22"/>
                <w:rtl w:val="0"/>
              </w:rPr>
              <w:t xml:space="preserve">(Note: Teacher shares actual rubric if available; if one is not available, teacher will bring the student rubrics to the WABS school team for review).</w:t>
            </w:r>
          </w:p>
        </w:tc>
        <w:tc>
          <w:tcPr>
            <w:tcBorders>
              <w:top w:color="d9d9d9" w:space="0" w:sz="4" w:val="single"/>
              <w:left w:color="d9d9d9" w:space="0" w:sz="8" w:val="single"/>
              <w:right w:color="d9d9d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1"/>
                <w:sz w:val="22"/>
                <w:szCs w:val="22"/>
                <w:u w:val="single"/>
              </w:rPr>
            </w:pPr>
            <w:r w:rsidDel="00000000" w:rsidR="00000000" w:rsidRPr="00000000">
              <w:rPr>
                <w:rFonts w:ascii="Avenir" w:cs="Avenir" w:eastAsia="Avenir" w:hAnsi="Avenir"/>
                <w:sz w:val="22"/>
                <w:szCs w:val="22"/>
                <w:rtl w:val="0"/>
              </w:rPr>
              <w:t xml:space="preserve">Students physically move to the rubric that they believe would best evaluate proposals for the RFP. </w:t>
            </w:r>
            <w:r w:rsidDel="00000000" w:rsidR="00000000" w:rsidRPr="00000000">
              <w:rPr>
                <w:rtl w:val="0"/>
              </w:rPr>
            </w:r>
          </w:p>
        </w:tc>
      </w:tr>
    </w:tbl>
    <w:p w:rsidR="00000000" w:rsidDel="00000000" w:rsidP="00000000" w:rsidRDefault="00000000" w:rsidRPr="00000000" w14:paraId="000000D8">
      <w:pPr>
        <w:rPr>
          <w:rFonts w:ascii="Avenir" w:cs="Avenir" w:eastAsia="Avenir" w:hAnsi="Avenir"/>
          <w:i w:val="1"/>
          <w:sz w:val="22"/>
          <w:szCs w:val="22"/>
        </w:rPr>
      </w:pPr>
      <w:r w:rsidDel="00000000" w:rsidR="00000000" w:rsidRPr="00000000">
        <w:rPr>
          <w:rtl w:val="0"/>
        </w:rPr>
      </w:r>
    </w:p>
    <w:sectPr>
      <w:headerReference r:id="rId9" w:type="default"/>
      <w:headerReference r:id="rId10" w:type="even"/>
      <w:footerReference r:id="rId11" w:type="even"/>
      <w:pgSz w:h="15840" w:w="12240" w:orient="portrait"/>
      <w:pgMar w:bottom="1080" w:top="900" w:left="1368" w:right="136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veni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9">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B">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tabs>
        <w:tab w:val="center" w:pos="4320"/>
        <w:tab w:val="right" w:pos="8640"/>
      </w:tabs>
      <w:ind w:right="360"/>
      <w:jc w:val="center"/>
      <w:rPr>
        <w:b w:val="1"/>
        <w:i w:val="1"/>
        <w:color w:val="000000"/>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docs.google.com/document/u/1/d/1lzkUygoxlsEvaoczfdcXTIwzbba2y2ON/edit" TargetMode="External"/><Relationship Id="rId8" Type="http://schemas.openxmlformats.org/officeDocument/2006/relationships/hyperlink" Target="https://docs.google.com/document/d/1vDw3TCn2nZNz2BY4bVm-zChwTbqUx9qR9rMusROrJfg/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